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C05E6" w14:textId="77777777" w:rsidR="008C70B1" w:rsidRPr="008C70B1" w:rsidRDefault="008C70B1" w:rsidP="008C70B1">
      <w:pPr>
        <w:rPr>
          <w:b/>
          <w:u w:val="single"/>
        </w:rPr>
      </w:pPr>
      <w:r>
        <w:rPr>
          <w:b/>
          <w:u w:val="single"/>
        </w:rPr>
        <w:t>Overview</w:t>
      </w:r>
    </w:p>
    <w:p w14:paraId="5F806417" w14:textId="00F1C464" w:rsidR="006B4577" w:rsidRDefault="008C70B1">
      <w:r w:rsidRPr="008C70B1">
        <w:t>Voluntary faculty employees have an official facu</w:t>
      </w:r>
      <w:r w:rsidR="001B6045">
        <w:t>l</w:t>
      </w:r>
      <w:r w:rsidRPr="008C70B1">
        <w:t xml:space="preserve">ty appointment and devote part of their time to a program in an educational </w:t>
      </w:r>
      <w:r w:rsidR="001140FC" w:rsidRPr="008C70B1">
        <w:t>unit but</w:t>
      </w:r>
      <w:r w:rsidRPr="008C70B1">
        <w:t xml:space="preserve"> receive no salary or </w:t>
      </w:r>
      <w:r w:rsidR="00027B65">
        <w:t xml:space="preserve">traditional </w:t>
      </w:r>
      <w:r w:rsidRPr="008C70B1">
        <w:t>benefits</w:t>
      </w:r>
      <w:r w:rsidR="00027B65">
        <w:t xml:space="preserve"> such as health insurance or retirement)</w:t>
      </w:r>
      <w:r w:rsidRPr="008C70B1">
        <w:t xml:space="preserve">. </w:t>
      </w:r>
      <w:r w:rsidR="00027B65">
        <w:t>However, Voluntary Faulty do receive benefits that include access to the UK Libraries and access to several recreational and continuing education opportunities</w:t>
      </w:r>
      <w:r w:rsidR="006F137C">
        <w:t xml:space="preserve"> etc. </w:t>
      </w:r>
      <w:r w:rsidR="00027B65">
        <w:t xml:space="preserve"> </w:t>
      </w:r>
      <w:r w:rsidRPr="008C70B1">
        <w:t>Such faculty employees usually are self-employed or hold full-time or part-time positions with other institutions and agencies</w:t>
      </w:r>
    </w:p>
    <w:p w14:paraId="4DFAD58D" w14:textId="77777777" w:rsidR="002E53C6" w:rsidRDefault="002E53C6">
      <w:pPr>
        <w:rPr>
          <w:b/>
          <w:u w:val="single"/>
        </w:rPr>
      </w:pPr>
    </w:p>
    <w:p w14:paraId="5B8CA1B1" w14:textId="0213D5B9" w:rsidR="00731971" w:rsidRPr="00731971" w:rsidRDefault="00731971">
      <w:pPr>
        <w:rPr>
          <w:b/>
          <w:u w:val="single"/>
        </w:rPr>
      </w:pPr>
      <w:r w:rsidRPr="00731971">
        <w:rPr>
          <w:b/>
          <w:u w:val="single"/>
        </w:rPr>
        <w:t>Process</w:t>
      </w:r>
    </w:p>
    <w:p w14:paraId="5B269C39" w14:textId="12C3E62A" w:rsidR="00FC256B" w:rsidRDefault="00FC256B" w:rsidP="00FC256B">
      <w:pPr>
        <w:pStyle w:val="ListParagraph"/>
        <w:numPr>
          <w:ilvl w:val="0"/>
          <w:numId w:val="1"/>
        </w:numPr>
      </w:pPr>
      <w:r>
        <w:t xml:space="preserve">Department Chair appoints the Voluntary Faculty Committee (VFC). If desired </w:t>
      </w:r>
    </w:p>
    <w:p w14:paraId="62F1E62F" w14:textId="0B310725" w:rsidR="00FC256B" w:rsidRDefault="00FC256B" w:rsidP="00FC256B">
      <w:pPr>
        <w:pStyle w:val="ListParagraph"/>
        <w:numPr>
          <w:ilvl w:val="0"/>
          <w:numId w:val="1"/>
        </w:numPr>
      </w:pPr>
      <w:r>
        <w:t>Identification of Voluntary Faculty (VF)</w:t>
      </w:r>
    </w:p>
    <w:p w14:paraId="76C48622" w14:textId="22993901" w:rsidR="00FC256B" w:rsidRDefault="00FC256B" w:rsidP="0093697F">
      <w:pPr>
        <w:pStyle w:val="ListParagraph"/>
        <w:numPr>
          <w:ilvl w:val="1"/>
          <w:numId w:val="1"/>
        </w:numPr>
      </w:pPr>
      <w:r>
        <w:t>IF AHEC identifies Voluntary Faculty (VF) for consideration, verifies credentials and refers candidate to Department Chair for review</w:t>
      </w:r>
    </w:p>
    <w:p w14:paraId="203FB0A2" w14:textId="26FD626D" w:rsidR="00A6226B" w:rsidRDefault="00FC256B" w:rsidP="00FC256B">
      <w:pPr>
        <w:pStyle w:val="ListParagraph"/>
        <w:numPr>
          <w:ilvl w:val="1"/>
          <w:numId w:val="1"/>
        </w:numPr>
      </w:pPr>
      <w:r>
        <w:t xml:space="preserve">IF Department(s) recruit potential voluntary faculty member, </w:t>
      </w:r>
      <w:r w:rsidR="003E52E1">
        <w:t xml:space="preserve">Department </w:t>
      </w:r>
      <w:r w:rsidR="004922AD">
        <w:t xml:space="preserve">will perform a </w:t>
      </w:r>
      <w:r w:rsidR="003E52E1">
        <w:t>license/</w:t>
      </w:r>
      <w:r w:rsidR="004922AD">
        <w:t xml:space="preserve">credential check </w:t>
      </w:r>
      <w:r w:rsidR="003E52E1">
        <w:t>as part of consideration</w:t>
      </w:r>
    </w:p>
    <w:p w14:paraId="202A356D" w14:textId="111C4E78" w:rsidR="008C70B1" w:rsidRDefault="003E52E1" w:rsidP="0093697F">
      <w:pPr>
        <w:pStyle w:val="ListParagraph"/>
        <w:numPr>
          <w:ilvl w:val="0"/>
          <w:numId w:val="1"/>
        </w:numPr>
      </w:pPr>
      <w:r>
        <w:t>Department notifies OFA to process Voluntary Faculty application.</w:t>
      </w:r>
    </w:p>
    <w:p w14:paraId="0FC067DD" w14:textId="0CFC3EB2" w:rsidR="00CC7B96" w:rsidRPr="00CC7B96" w:rsidRDefault="00A07F5C" w:rsidP="003E52E1">
      <w:pPr>
        <w:pStyle w:val="ListParagraph"/>
        <w:numPr>
          <w:ilvl w:val="0"/>
          <w:numId w:val="1"/>
        </w:numPr>
      </w:pPr>
      <w:r>
        <w:t>OFA Staff Member</w:t>
      </w:r>
    </w:p>
    <w:p w14:paraId="323A224D" w14:textId="4BA7ECCF" w:rsidR="003E52E1" w:rsidRPr="00CC7B96" w:rsidRDefault="00CC7B96" w:rsidP="00CC7B96">
      <w:pPr>
        <w:pStyle w:val="ListParagraph"/>
        <w:numPr>
          <w:ilvl w:val="1"/>
          <w:numId w:val="1"/>
        </w:numPr>
        <w:rPr>
          <w:i/>
        </w:rPr>
      </w:pPr>
      <w:r>
        <w:t xml:space="preserve">Email </w:t>
      </w:r>
      <w:r w:rsidR="003E52E1">
        <w:t xml:space="preserve">potential </w:t>
      </w:r>
      <w:r w:rsidR="009F5835">
        <w:t xml:space="preserve">voluntary faculty member </w:t>
      </w:r>
      <w:r w:rsidR="003E52E1">
        <w:t xml:space="preserve">providing a Voluntary Faculty Application.  Requests submission of the </w:t>
      </w:r>
      <w:proofErr w:type="gramStart"/>
      <w:r w:rsidR="003E52E1">
        <w:t>application</w:t>
      </w:r>
      <w:r w:rsidR="00A07F5C">
        <w:t xml:space="preserve">, </w:t>
      </w:r>
      <w:r w:rsidR="003E52E1">
        <w:t xml:space="preserve"> a</w:t>
      </w:r>
      <w:proofErr w:type="gramEnd"/>
      <w:r w:rsidR="003E52E1">
        <w:t xml:space="preserve"> current resume/CV</w:t>
      </w:r>
      <w:r w:rsidR="00A07F5C">
        <w:t>, licensure (for certain professions)</w:t>
      </w:r>
      <w:r w:rsidR="00A81726">
        <w:t xml:space="preserve"> and copies AHEC.</w:t>
      </w:r>
    </w:p>
    <w:p w14:paraId="1E4E1651" w14:textId="3F2F6240" w:rsidR="003B29C7" w:rsidRDefault="003B29C7" w:rsidP="003B29C7">
      <w:pPr>
        <w:pStyle w:val="ListParagraph"/>
        <w:numPr>
          <w:ilvl w:val="1"/>
          <w:numId w:val="1"/>
        </w:numPr>
      </w:pPr>
      <w:r>
        <w:t>Provide documentation to Department for considering by VFC</w:t>
      </w:r>
      <w:r w:rsidRPr="003B29C7">
        <w:t xml:space="preserve"> </w:t>
      </w:r>
    </w:p>
    <w:p w14:paraId="0A47BBBB" w14:textId="3DD2FC49" w:rsidR="003B29C7" w:rsidRDefault="003B29C7" w:rsidP="003B29C7">
      <w:pPr>
        <w:pStyle w:val="ListParagraph"/>
        <w:numPr>
          <w:ilvl w:val="2"/>
          <w:numId w:val="1"/>
        </w:numPr>
      </w:pPr>
      <w:r>
        <w:t>Department Chair forwards these documents to the Voluntary Faculty Committee (VFC) designated in each department</w:t>
      </w:r>
      <w:r w:rsidR="00FC256B">
        <w:t xml:space="preserve"> (or to full faculty)</w:t>
      </w:r>
      <w:r>
        <w:t>.</w:t>
      </w:r>
    </w:p>
    <w:p w14:paraId="2714894A" w14:textId="7F33DE42" w:rsidR="003B29C7" w:rsidRDefault="003B29C7" w:rsidP="00CC7B96">
      <w:pPr>
        <w:pStyle w:val="ListParagraph"/>
        <w:numPr>
          <w:ilvl w:val="2"/>
          <w:numId w:val="1"/>
        </w:numPr>
      </w:pPr>
      <w:r>
        <w:t xml:space="preserve">VFC </w:t>
      </w:r>
      <w:r w:rsidR="00FC256B">
        <w:t xml:space="preserve">or full faculty </w:t>
      </w:r>
      <w:r>
        <w:t>reviews the candidate’s application and provides recommendation to the Chair to appoint/not-appoint and an appropriate rank.</w:t>
      </w:r>
    </w:p>
    <w:p w14:paraId="230D6FAE" w14:textId="13069FF3" w:rsidR="003B29C7" w:rsidRPr="00CC7B96" w:rsidRDefault="003B29C7" w:rsidP="003B29C7">
      <w:pPr>
        <w:pStyle w:val="ListParagraph"/>
        <w:numPr>
          <w:ilvl w:val="1"/>
          <w:numId w:val="1"/>
        </w:numPr>
        <w:rPr>
          <w:i/>
        </w:rPr>
      </w:pPr>
      <w:r>
        <w:t xml:space="preserve">Draft a memo for </w:t>
      </w:r>
      <w:r w:rsidR="004922AD">
        <w:t xml:space="preserve">the Department </w:t>
      </w:r>
      <w:r w:rsidR="006B441E">
        <w:t>Chair</w:t>
      </w:r>
      <w:r>
        <w:t xml:space="preserve"> to complete</w:t>
      </w:r>
    </w:p>
    <w:p w14:paraId="67C959F5" w14:textId="61B5B8A7" w:rsidR="00486DBB" w:rsidRPr="00CC7B96" w:rsidRDefault="003B29C7" w:rsidP="00CC7B96">
      <w:pPr>
        <w:ind w:left="1980"/>
        <w:rPr>
          <w:i/>
        </w:rPr>
      </w:pPr>
      <w:r w:rsidRPr="009A6ADD">
        <w:rPr>
          <w:i/>
        </w:rPr>
        <w:t xml:space="preserve">*In the memorandum, the Department chair must attest that </w:t>
      </w:r>
      <w:r>
        <w:rPr>
          <w:i/>
        </w:rPr>
        <w:t xml:space="preserve">Department </w:t>
      </w:r>
      <w:r w:rsidRPr="009A6ADD">
        <w:rPr>
          <w:i/>
        </w:rPr>
        <w:t xml:space="preserve">faculty have approved the appointment </w:t>
      </w:r>
    </w:p>
    <w:p w14:paraId="3339D781" w14:textId="77777777" w:rsidR="00CC7B96" w:rsidRDefault="00486DBB" w:rsidP="00CC7B96">
      <w:pPr>
        <w:pStyle w:val="ListParagraph"/>
        <w:numPr>
          <w:ilvl w:val="1"/>
          <w:numId w:val="1"/>
        </w:numPr>
      </w:pPr>
      <w:r>
        <w:t>Obtain</w:t>
      </w:r>
      <w:r w:rsidR="003B29C7">
        <w:t xml:space="preserve"> a memorandum f</w:t>
      </w:r>
      <w:r>
        <w:t>rom</w:t>
      </w:r>
      <w:r w:rsidR="003B29C7">
        <w:t xml:space="preserve"> the Dean</w:t>
      </w:r>
      <w:r w:rsidR="00CC7B96">
        <w:t xml:space="preserve"> for submission</w:t>
      </w:r>
      <w:r w:rsidR="009A6ADD">
        <w:t xml:space="preserve"> </w:t>
      </w:r>
    </w:p>
    <w:p w14:paraId="6CE781BB" w14:textId="239B7C06" w:rsidR="004C28BE" w:rsidRDefault="00CC7B96" w:rsidP="00CC7B96">
      <w:pPr>
        <w:pStyle w:val="ListParagraph"/>
        <w:numPr>
          <w:ilvl w:val="1"/>
          <w:numId w:val="1"/>
        </w:numPr>
      </w:pPr>
      <w:r>
        <w:t>E</w:t>
      </w:r>
      <w:r w:rsidR="004C28BE">
        <w:t xml:space="preserve">nter </w:t>
      </w:r>
      <w:r w:rsidR="006B441E">
        <w:t>voluntary faculty member</w:t>
      </w:r>
      <w:r w:rsidR="00C54643">
        <w:t>’</w:t>
      </w:r>
      <w:r w:rsidR="006B441E">
        <w:t xml:space="preserve">s information </w:t>
      </w:r>
      <w:r w:rsidR="004C28BE">
        <w:t xml:space="preserve">into </w:t>
      </w:r>
      <w:r w:rsidR="006B441E">
        <w:t xml:space="preserve">the </w:t>
      </w:r>
      <w:r w:rsidR="004C28BE">
        <w:t>F</w:t>
      </w:r>
      <w:r w:rsidR="001F469F">
        <w:t xml:space="preserve">aculty </w:t>
      </w:r>
      <w:r w:rsidR="004C28BE">
        <w:t>D</w:t>
      </w:r>
      <w:r w:rsidR="001F469F">
        <w:t xml:space="preserve">atabase </w:t>
      </w:r>
      <w:r w:rsidR="004C28BE">
        <w:t>and generate E02</w:t>
      </w:r>
      <w:r w:rsidR="001D23BB">
        <w:t>.</w:t>
      </w:r>
    </w:p>
    <w:p w14:paraId="0868DDAB" w14:textId="440FB6E8" w:rsidR="004C28BE" w:rsidRDefault="00CC7B96" w:rsidP="004C28BE">
      <w:pPr>
        <w:pStyle w:val="ListParagraph"/>
        <w:numPr>
          <w:ilvl w:val="1"/>
          <w:numId w:val="1"/>
        </w:numPr>
      </w:pPr>
      <w:r>
        <w:t>S</w:t>
      </w:r>
      <w:r w:rsidR="0049377F">
        <w:t xml:space="preserve">end </w:t>
      </w:r>
      <w:r w:rsidR="004C28BE">
        <w:t xml:space="preserve">E02 to </w:t>
      </w:r>
      <w:r w:rsidR="00C7619E">
        <w:t>voluntary</w:t>
      </w:r>
      <w:r w:rsidR="004C28BE">
        <w:t xml:space="preserve"> faculty member for signature</w:t>
      </w:r>
      <w:r w:rsidR="004A446B">
        <w:t xml:space="preserve"> and copy AHEC for tracking</w:t>
      </w:r>
      <w:r w:rsidR="00A81726">
        <w:t>.</w:t>
      </w:r>
    </w:p>
    <w:p w14:paraId="3A0CB0FA" w14:textId="29E8ADE3" w:rsidR="00754434" w:rsidRDefault="00CC7B96" w:rsidP="00CC7B96">
      <w:pPr>
        <w:pStyle w:val="ListParagraph"/>
        <w:numPr>
          <w:ilvl w:val="1"/>
          <w:numId w:val="1"/>
        </w:numPr>
      </w:pPr>
      <w:r>
        <w:t>Send</w:t>
      </w:r>
      <w:r w:rsidR="004C28BE">
        <w:t xml:space="preserve"> </w:t>
      </w:r>
      <w:r w:rsidR="00486DBB">
        <w:t xml:space="preserve">completed packet to Provost Office and change board action in Faculty Database to </w:t>
      </w:r>
      <w:r>
        <w:t>P</w:t>
      </w:r>
      <w:r w:rsidR="00486DBB">
        <w:t>rovost level</w:t>
      </w:r>
      <w:r w:rsidR="00A81726">
        <w:t xml:space="preserve"> and copy AHEC.</w:t>
      </w:r>
    </w:p>
    <w:p w14:paraId="374FF844" w14:textId="69618823" w:rsidR="00672EC5" w:rsidRDefault="00CC7B96" w:rsidP="00CC7B96">
      <w:pPr>
        <w:pStyle w:val="ListParagraph"/>
        <w:numPr>
          <w:ilvl w:val="1"/>
          <w:numId w:val="1"/>
        </w:numPr>
      </w:pPr>
      <w:r>
        <w:t>Retain</w:t>
      </w:r>
      <w:r w:rsidR="00E467D4">
        <w:t xml:space="preserve"> </w:t>
      </w:r>
      <w:r w:rsidR="00BB28E6">
        <w:t xml:space="preserve">all documents (application, CV, </w:t>
      </w:r>
      <w:r w:rsidR="001F7F5C">
        <w:t>C</w:t>
      </w:r>
      <w:r w:rsidR="00BB28E6">
        <w:t xml:space="preserve">hair memo, </w:t>
      </w:r>
      <w:r w:rsidR="001F7F5C">
        <w:t>D</w:t>
      </w:r>
      <w:r w:rsidR="00BB28E6">
        <w:t>ean memo, signed E02</w:t>
      </w:r>
      <w:r w:rsidR="00A07F5C">
        <w:t>, licensure, TCC form</w:t>
      </w:r>
      <w:r w:rsidR="00BB28E6">
        <w:t xml:space="preserve">) </w:t>
      </w:r>
      <w:r w:rsidR="00E467D4">
        <w:t>in SPF</w:t>
      </w:r>
    </w:p>
    <w:p w14:paraId="5A268AF9" w14:textId="344E7827" w:rsidR="00754434" w:rsidRDefault="00CC7B96" w:rsidP="00CC7B96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Notify</w:t>
      </w:r>
      <w:r w:rsidR="001B6045" w:rsidRPr="009A2011">
        <w:rPr>
          <w:u w:val="single"/>
        </w:rPr>
        <w:t xml:space="preserve"> the </w:t>
      </w:r>
      <w:r w:rsidR="006B441E">
        <w:rPr>
          <w:u w:val="single"/>
        </w:rPr>
        <w:t>Department C</w:t>
      </w:r>
      <w:r w:rsidR="001B6045" w:rsidRPr="009A2011">
        <w:rPr>
          <w:u w:val="single"/>
        </w:rPr>
        <w:t xml:space="preserve">hair </w:t>
      </w:r>
      <w:r w:rsidR="00C07381">
        <w:rPr>
          <w:u w:val="single"/>
        </w:rPr>
        <w:t xml:space="preserve">and appropriate Program Director/Clinical Coordinator </w:t>
      </w:r>
      <w:r w:rsidR="001B6045" w:rsidRPr="009A2011">
        <w:rPr>
          <w:u w:val="single"/>
        </w:rPr>
        <w:t>wh</w:t>
      </w:r>
      <w:r w:rsidR="00672EC5" w:rsidRPr="009A2011">
        <w:rPr>
          <w:u w:val="single"/>
        </w:rPr>
        <w:t>en the appointment is approved</w:t>
      </w:r>
      <w:r w:rsidR="001D23BB">
        <w:rPr>
          <w:u w:val="single"/>
        </w:rPr>
        <w:t>.</w:t>
      </w:r>
      <w:r w:rsidR="004A446B">
        <w:rPr>
          <w:u w:val="single"/>
        </w:rPr>
        <w:t xml:space="preserve"> Provide warm hand off to AHEC of voluntary faculty member.</w:t>
      </w:r>
    </w:p>
    <w:p w14:paraId="449EBE5D" w14:textId="7D4EF2E8" w:rsidR="00E467D4" w:rsidRPr="0093697F" w:rsidRDefault="006B441E" w:rsidP="002E53C6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 xml:space="preserve">Department Chair(s) </w:t>
      </w:r>
      <w:r w:rsidR="00C54643">
        <w:t xml:space="preserve">or designee </w:t>
      </w:r>
      <w:r w:rsidR="00E467D4">
        <w:t>sends a welcome email from the college to voluntary faculty members</w:t>
      </w:r>
    </w:p>
    <w:p w14:paraId="5AD3CB62" w14:textId="0483FDE9" w:rsidR="00C54643" w:rsidRPr="002E53C6" w:rsidRDefault="00C54643" w:rsidP="002E53C6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AHEC team sends a welcome message to explain benefits and to process Link Blue ID if </w:t>
      </w:r>
      <w:proofErr w:type="spellStart"/>
      <w:r>
        <w:t>desried</w:t>
      </w:r>
      <w:proofErr w:type="spellEnd"/>
      <w:r>
        <w:t xml:space="preserve"> by faculty member</w:t>
      </w:r>
    </w:p>
    <w:p w14:paraId="23D3CD34" w14:textId="7A844B71" w:rsidR="00BC619E" w:rsidRDefault="00BC619E" w:rsidP="009A2011">
      <w:pPr>
        <w:pStyle w:val="ListParagraph"/>
        <w:numPr>
          <w:ilvl w:val="0"/>
          <w:numId w:val="1"/>
        </w:numPr>
      </w:pPr>
      <w:r w:rsidRPr="009A2011">
        <w:t>Fully approved and execu</w:t>
      </w:r>
      <w:r>
        <w:t xml:space="preserve">ted E02s are sent </w:t>
      </w:r>
      <w:r w:rsidR="002E53C6">
        <w:t xml:space="preserve">by Provosts Office </w:t>
      </w:r>
      <w:r>
        <w:t xml:space="preserve">back to </w:t>
      </w:r>
      <w:r w:rsidR="00A07F5C">
        <w:t>OFA staff</w:t>
      </w:r>
      <w:r>
        <w:t xml:space="preserve"> who then </w:t>
      </w:r>
      <w:r w:rsidR="002E53C6">
        <w:t>retains them in the SPF</w:t>
      </w:r>
    </w:p>
    <w:p w14:paraId="0B96DA1B" w14:textId="230D607B" w:rsidR="003B29C7" w:rsidRPr="002E53C6" w:rsidRDefault="001B6045" w:rsidP="001B6045">
      <w:pPr>
        <w:pStyle w:val="BodyText"/>
        <w:numPr>
          <w:ilvl w:val="0"/>
          <w:numId w:val="1"/>
        </w:numPr>
        <w:tabs>
          <w:tab w:val="left" w:pos="821"/>
        </w:tabs>
        <w:spacing w:line="276" w:lineRule="auto"/>
        <w:ind w:right="685"/>
      </w:pPr>
      <w:r w:rsidRPr="00EF6691">
        <w:rPr>
          <w:b/>
          <w:bCs/>
          <w:spacing w:val="-1"/>
        </w:rPr>
        <w:t xml:space="preserve">At time of </w:t>
      </w:r>
      <w:proofErr w:type="gramStart"/>
      <w:r w:rsidRPr="00EF6691">
        <w:rPr>
          <w:b/>
          <w:bCs/>
          <w:spacing w:val="-1"/>
        </w:rPr>
        <w:t>the  renewal</w:t>
      </w:r>
      <w:proofErr w:type="gramEnd"/>
      <w:r w:rsidR="00C54643">
        <w:rPr>
          <w:b/>
          <w:bCs/>
          <w:spacing w:val="-1"/>
        </w:rPr>
        <w:t xml:space="preserve"> (at or before 5 years)</w:t>
      </w:r>
      <w:r>
        <w:rPr>
          <w:spacing w:val="-1"/>
        </w:rPr>
        <w:t xml:space="preserve">, the </w:t>
      </w:r>
      <w:r w:rsidR="003B29C7">
        <w:rPr>
          <w:spacing w:val="-1"/>
        </w:rPr>
        <w:t>O</w:t>
      </w:r>
      <w:r w:rsidR="00F55168">
        <w:rPr>
          <w:spacing w:val="-1"/>
        </w:rPr>
        <w:t>F</w:t>
      </w:r>
      <w:r w:rsidR="003B29C7">
        <w:rPr>
          <w:spacing w:val="-1"/>
        </w:rPr>
        <w:t>A will run a report from Faculty Data</w:t>
      </w:r>
      <w:r w:rsidR="002E53C6">
        <w:rPr>
          <w:spacing w:val="-1"/>
        </w:rPr>
        <w:t>b</w:t>
      </w:r>
      <w:r w:rsidR="003B29C7">
        <w:rPr>
          <w:spacing w:val="-1"/>
        </w:rPr>
        <w:t xml:space="preserve">ase and </w:t>
      </w:r>
      <w:r>
        <w:rPr>
          <w:spacing w:val="-1"/>
        </w:rPr>
        <w:t xml:space="preserve"> send a list of faculty </w:t>
      </w:r>
      <w:r w:rsidR="00D84D4B">
        <w:rPr>
          <w:spacing w:val="-1"/>
        </w:rPr>
        <w:t xml:space="preserve">that are </w:t>
      </w:r>
      <w:r>
        <w:rPr>
          <w:spacing w:val="-1"/>
        </w:rPr>
        <w:t>eligible for renewal to the Chair</w:t>
      </w:r>
      <w:r w:rsidR="003B29C7">
        <w:rPr>
          <w:spacing w:val="-1"/>
        </w:rPr>
        <w:t xml:space="preserve">.  </w:t>
      </w:r>
    </w:p>
    <w:p w14:paraId="666E0245" w14:textId="08B65F36" w:rsidR="003B29C7" w:rsidRPr="00EF6691" w:rsidRDefault="003B29C7" w:rsidP="002E53C6">
      <w:pPr>
        <w:pStyle w:val="ListParagraph"/>
        <w:numPr>
          <w:ilvl w:val="1"/>
          <w:numId w:val="1"/>
        </w:numPr>
      </w:pPr>
      <w:r w:rsidRPr="002E53C6">
        <w:t xml:space="preserve">The Chair will consult the </w:t>
      </w:r>
      <w:r w:rsidR="001B6045" w:rsidRPr="002E53C6">
        <w:t xml:space="preserve">Voluntary Faculty Committee </w:t>
      </w:r>
      <w:r>
        <w:rPr>
          <w:spacing w:val="-1"/>
        </w:rPr>
        <w:t>and advise O</w:t>
      </w:r>
      <w:r w:rsidR="00F55168">
        <w:rPr>
          <w:spacing w:val="-1"/>
        </w:rPr>
        <w:t>F</w:t>
      </w:r>
      <w:r>
        <w:rPr>
          <w:spacing w:val="-1"/>
        </w:rPr>
        <w:t>A of faculty for whom they wish to request re</w:t>
      </w:r>
      <w:r w:rsidR="002E53C6">
        <w:rPr>
          <w:spacing w:val="-1"/>
        </w:rPr>
        <w:t>-</w:t>
      </w:r>
      <w:r>
        <w:rPr>
          <w:spacing w:val="-1"/>
        </w:rPr>
        <w:t>appointment</w:t>
      </w:r>
      <w:r w:rsidR="00F55168">
        <w:rPr>
          <w:spacing w:val="-1"/>
        </w:rPr>
        <w:t xml:space="preserve"> during the re-appointment process.</w:t>
      </w:r>
    </w:p>
    <w:p w14:paraId="576F3F55" w14:textId="4702A94E" w:rsidR="00EF6691" w:rsidRPr="00EF6691" w:rsidRDefault="00EF6691" w:rsidP="00EF6691">
      <w:pPr>
        <w:pStyle w:val="ListParagraph"/>
        <w:numPr>
          <w:ilvl w:val="2"/>
          <w:numId w:val="1"/>
        </w:numPr>
      </w:pPr>
      <w:r>
        <w:rPr>
          <w:spacing w:val="-1"/>
        </w:rPr>
        <w:t>Chair will confirm email address and other contact information for faculty for whom re-appointment is recommended</w:t>
      </w:r>
    </w:p>
    <w:p w14:paraId="2D5A85E7" w14:textId="1DC944B9" w:rsidR="002E53C6" w:rsidRPr="00EF6691" w:rsidRDefault="002E53C6" w:rsidP="002E53C6">
      <w:pPr>
        <w:pStyle w:val="ListParagraph"/>
        <w:numPr>
          <w:ilvl w:val="2"/>
          <w:numId w:val="1"/>
        </w:numPr>
      </w:pPr>
      <w:r>
        <w:rPr>
          <w:spacing w:val="-1"/>
        </w:rPr>
        <w:t>If re-appointment is recommended, Administrative Services Assistant processes EO2</w:t>
      </w:r>
      <w:r w:rsidR="00EF6691">
        <w:rPr>
          <w:spacing w:val="-1"/>
        </w:rPr>
        <w:t xml:space="preserve"> obtains signatures, and follows procedure outlined above</w:t>
      </w:r>
    </w:p>
    <w:p w14:paraId="4D5E1E36" w14:textId="3D50F580" w:rsidR="00EF6691" w:rsidRDefault="00EF6691" w:rsidP="00EF6691">
      <w:pPr>
        <w:pStyle w:val="ListParagraph"/>
        <w:numPr>
          <w:ilvl w:val="2"/>
          <w:numId w:val="1"/>
        </w:numPr>
      </w:pPr>
      <w:r>
        <w:rPr>
          <w:spacing w:val="-1"/>
        </w:rPr>
        <w:t>If re-appointment is NOT recommended, Administrative Services Assistant obtains memo from the Dean to have the appointments terminated via BOT</w:t>
      </w:r>
    </w:p>
    <w:p w14:paraId="0CF56681" w14:textId="37CAB03D" w:rsidR="001B6045" w:rsidRDefault="001B6045" w:rsidP="00C52931">
      <w:pPr>
        <w:pStyle w:val="BodyText"/>
        <w:tabs>
          <w:tab w:val="left" w:pos="821"/>
        </w:tabs>
        <w:spacing w:line="276" w:lineRule="auto"/>
        <w:ind w:left="0" w:right="685" w:firstLine="0"/>
      </w:pPr>
    </w:p>
    <w:p w14:paraId="75D7F304" w14:textId="15AFF3E2" w:rsidR="00C52931" w:rsidRPr="00C52931" w:rsidRDefault="00C52931" w:rsidP="00C52931">
      <w:pPr>
        <w:pStyle w:val="BodyText"/>
        <w:tabs>
          <w:tab w:val="left" w:pos="821"/>
        </w:tabs>
        <w:spacing w:line="276" w:lineRule="auto"/>
        <w:ind w:left="0" w:right="685" w:firstLine="0"/>
        <w:rPr>
          <w:b/>
          <w:u w:val="single"/>
        </w:rPr>
      </w:pPr>
      <w:r w:rsidRPr="00C52931">
        <w:rPr>
          <w:b/>
          <w:u w:val="single"/>
        </w:rPr>
        <w:t>Resources:</w:t>
      </w:r>
    </w:p>
    <w:p w14:paraId="1A2BEC23" w14:textId="395E8817" w:rsidR="00C52931" w:rsidRDefault="00C52931" w:rsidP="00C52931">
      <w:pPr>
        <w:pStyle w:val="BodyText"/>
        <w:tabs>
          <w:tab w:val="left" w:pos="821"/>
        </w:tabs>
        <w:spacing w:line="276" w:lineRule="auto"/>
        <w:ind w:left="0" w:right="685" w:firstLine="0"/>
      </w:pPr>
      <w:bookmarkStart w:id="0" w:name="_GoBack"/>
      <w:bookmarkEnd w:id="0"/>
      <w:r w:rsidRPr="00C52931">
        <w:rPr>
          <w:highlight w:val="yellow"/>
        </w:rPr>
        <w:t>Voluntary Application webform</w:t>
      </w:r>
    </w:p>
    <w:sectPr w:rsidR="00C52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BF2A" w16cex:dateUtc="2023-03-17T14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883D9" w14:textId="77777777" w:rsidR="004810F6" w:rsidRDefault="004810F6" w:rsidP="00453F83">
      <w:pPr>
        <w:spacing w:line="240" w:lineRule="auto"/>
      </w:pPr>
      <w:r>
        <w:separator/>
      </w:r>
    </w:p>
  </w:endnote>
  <w:endnote w:type="continuationSeparator" w:id="0">
    <w:p w14:paraId="51A709FC" w14:textId="77777777" w:rsidR="004810F6" w:rsidRDefault="004810F6" w:rsidP="00453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9C8A" w14:textId="77777777" w:rsidR="002B235A" w:rsidRDefault="002B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384A3" w14:textId="77777777" w:rsidR="00901D13" w:rsidRDefault="00901D13" w:rsidP="00901D13">
    <w:pPr>
      <w:pStyle w:val="Footer"/>
      <w:jc w:val="right"/>
    </w:pPr>
    <w:r>
      <w:t>College of Health Sciences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640C" w14:textId="77777777" w:rsidR="002B235A" w:rsidRDefault="002B2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587F" w14:textId="77777777" w:rsidR="004810F6" w:rsidRDefault="004810F6" w:rsidP="00453F83">
      <w:pPr>
        <w:spacing w:line="240" w:lineRule="auto"/>
      </w:pPr>
      <w:r>
        <w:separator/>
      </w:r>
    </w:p>
  </w:footnote>
  <w:footnote w:type="continuationSeparator" w:id="0">
    <w:p w14:paraId="0E71909F" w14:textId="77777777" w:rsidR="004810F6" w:rsidRDefault="004810F6" w:rsidP="00453F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4C36" w14:textId="77777777" w:rsidR="002B235A" w:rsidRDefault="002B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A5CA" w14:textId="77777777" w:rsidR="00453F83" w:rsidRDefault="006565B2">
    <w:pPr>
      <w:pStyle w:val="Header"/>
    </w:pPr>
    <w:r>
      <w:rPr>
        <w:noProof/>
      </w:rPr>
      <w:drawing>
        <wp:inline distT="0" distB="0" distL="0" distR="0" wp14:anchorId="6943DCEF" wp14:editId="6B7FBC0D">
          <wp:extent cx="1940943" cy="4572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665" cy="459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F29D8" w14:textId="77777777" w:rsidR="00901D13" w:rsidRDefault="00901D13" w:rsidP="00453F83">
    <w:pPr>
      <w:jc w:val="center"/>
      <w:rPr>
        <w:b/>
        <w:sz w:val="28"/>
        <w:szCs w:val="28"/>
      </w:rPr>
    </w:pPr>
  </w:p>
  <w:p w14:paraId="5FD54039" w14:textId="01AD787C" w:rsidR="00453F83" w:rsidRDefault="00453F83" w:rsidP="00453F83">
    <w:pPr>
      <w:jc w:val="center"/>
      <w:rPr>
        <w:b/>
        <w:sz w:val="28"/>
        <w:szCs w:val="28"/>
      </w:rPr>
    </w:pPr>
    <w:r w:rsidRPr="00901D13">
      <w:rPr>
        <w:b/>
        <w:sz w:val="28"/>
        <w:szCs w:val="28"/>
      </w:rPr>
      <w:t>S</w:t>
    </w:r>
    <w:r w:rsidR="00901D13" w:rsidRPr="00901D13">
      <w:rPr>
        <w:b/>
        <w:sz w:val="28"/>
        <w:szCs w:val="28"/>
      </w:rPr>
      <w:t xml:space="preserve">tandard </w:t>
    </w:r>
    <w:r w:rsidRPr="00901D13">
      <w:rPr>
        <w:b/>
        <w:sz w:val="28"/>
        <w:szCs w:val="28"/>
      </w:rPr>
      <w:t>O</w:t>
    </w:r>
    <w:r w:rsidR="00901D13" w:rsidRPr="00901D13">
      <w:rPr>
        <w:b/>
        <w:sz w:val="28"/>
        <w:szCs w:val="28"/>
      </w:rPr>
      <w:t xml:space="preserve">perating </w:t>
    </w:r>
    <w:r w:rsidRPr="00901D13">
      <w:rPr>
        <w:b/>
        <w:sz w:val="28"/>
        <w:szCs w:val="28"/>
      </w:rPr>
      <w:t>P</w:t>
    </w:r>
    <w:r w:rsidR="00901D13" w:rsidRPr="00901D13">
      <w:rPr>
        <w:b/>
        <w:sz w:val="28"/>
        <w:szCs w:val="28"/>
      </w:rPr>
      <w:t>rocedure</w:t>
    </w:r>
    <w:r w:rsidRPr="00901D13">
      <w:rPr>
        <w:b/>
        <w:sz w:val="28"/>
        <w:szCs w:val="28"/>
      </w:rPr>
      <w:t xml:space="preserve"> for </w:t>
    </w:r>
    <w:r w:rsidR="008C70B1">
      <w:rPr>
        <w:b/>
        <w:sz w:val="28"/>
        <w:szCs w:val="28"/>
      </w:rPr>
      <w:t>Voluntary Faculty Appointments</w:t>
    </w:r>
  </w:p>
  <w:p w14:paraId="76F3E1B8" w14:textId="7CF72149" w:rsidR="00EF6691" w:rsidRDefault="00EF6691" w:rsidP="00453F83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Initial and Re-appointments</w:t>
    </w:r>
  </w:p>
  <w:p w14:paraId="130DB51C" w14:textId="39CC05E6" w:rsidR="00901D13" w:rsidRPr="00901D13" w:rsidRDefault="00CC7B96" w:rsidP="00453F83">
    <w:pPr>
      <w:jc w:val="center"/>
    </w:pPr>
    <w:r>
      <w:t xml:space="preserve">Revised </w:t>
    </w:r>
    <w:r w:rsidR="00A07F5C">
      <w:t xml:space="preserve">March </w:t>
    </w:r>
    <w:r w:rsidR="002B235A">
      <w:t>22</w:t>
    </w:r>
    <w:r w:rsidR="00A07F5C"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81A51" w14:textId="77777777" w:rsidR="002B235A" w:rsidRDefault="002B2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751CA"/>
    <w:multiLevelType w:val="hybridMultilevel"/>
    <w:tmpl w:val="D0BAF6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168C"/>
    <w:multiLevelType w:val="hybridMultilevel"/>
    <w:tmpl w:val="3FAABC96"/>
    <w:lvl w:ilvl="0" w:tplc="446EB8FA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CF627E4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153879B4">
      <w:start w:val="1"/>
      <w:numFmt w:val="lowerRoman"/>
      <w:lvlText w:val="%3."/>
      <w:lvlJc w:val="left"/>
      <w:pPr>
        <w:ind w:left="2260" w:hanging="286"/>
      </w:pPr>
      <w:rPr>
        <w:rFonts w:ascii="Calibri" w:eastAsia="Calibri" w:hAnsi="Calibri" w:hint="default"/>
        <w:spacing w:val="-1"/>
        <w:sz w:val="22"/>
        <w:szCs w:val="22"/>
      </w:rPr>
    </w:lvl>
    <w:lvl w:ilvl="3" w:tplc="90E62B1C">
      <w:start w:val="1"/>
      <w:numFmt w:val="bullet"/>
      <w:lvlText w:val="•"/>
      <w:lvlJc w:val="left"/>
      <w:pPr>
        <w:ind w:left="3175" w:hanging="286"/>
      </w:pPr>
      <w:rPr>
        <w:rFonts w:hint="default"/>
      </w:rPr>
    </w:lvl>
    <w:lvl w:ilvl="4" w:tplc="3B62B2AA">
      <w:start w:val="1"/>
      <w:numFmt w:val="bullet"/>
      <w:lvlText w:val="•"/>
      <w:lvlJc w:val="left"/>
      <w:pPr>
        <w:ind w:left="4090" w:hanging="286"/>
      </w:pPr>
      <w:rPr>
        <w:rFonts w:hint="default"/>
      </w:rPr>
    </w:lvl>
    <w:lvl w:ilvl="5" w:tplc="9BDCC678">
      <w:start w:val="1"/>
      <w:numFmt w:val="bullet"/>
      <w:lvlText w:val="•"/>
      <w:lvlJc w:val="left"/>
      <w:pPr>
        <w:ind w:left="5005" w:hanging="286"/>
      </w:pPr>
      <w:rPr>
        <w:rFonts w:hint="default"/>
      </w:rPr>
    </w:lvl>
    <w:lvl w:ilvl="6" w:tplc="7FC0918A">
      <w:start w:val="1"/>
      <w:numFmt w:val="bullet"/>
      <w:lvlText w:val="•"/>
      <w:lvlJc w:val="left"/>
      <w:pPr>
        <w:ind w:left="5920" w:hanging="286"/>
      </w:pPr>
      <w:rPr>
        <w:rFonts w:hint="default"/>
      </w:rPr>
    </w:lvl>
    <w:lvl w:ilvl="7" w:tplc="EB04BD00">
      <w:start w:val="1"/>
      <w:numFmt w:val="bullet"/>
      <w:lvlText w:val="•"/>
      <w:lvlJc w:val="left"/>
      <w:pPr>
        <w:ind w:left="6835" w:hanging="286"/>
      </w:pPr>
      <w:rPr>
        <w:rFonts w:hint="default"/>
      </w:rPr>
    </w:lvl>
    <w:lvl w:ilvl="8" w:tplc="408CBB9C">
      <w:start w:val="1"/>
      <w:numFmt w:val="bullet"/>
      <w:lvlText w:val="•"/>
      <w:lvlJc w:val="left"/>
      <w:pPr>
        <w:ind w:left="7750" w:hanging="286"/>
      </w:pPr>
      <w:rPr>
        <w:rFonts w:hint="default"/>
      </w:rPr>
    </w:lvl>
  </w:abstractNum>
  <w:abstractNum w:abstractNumId="2" w15:restartNumberingAfterBreak="0">
    <w:nsid w:val="71A813A3"/>
    <w:multiLevelType w:val="hybridMultilevel"/>
    <w:tmpl w:val="1DCC7054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DE"/>
    <w:rsid w:val="000002A3"/>
    <w:rsid w:val="0000590C"/>
    <w:rsid w:val="000231FB"/>
    <w:rsid w:val="00027B65"/>
    <w:rsid w:val="00031645"/>
    <w:rsid w:val="0003288A"/>
    <w:rsid w:val="00035E7B"/>
    <w:rsid w:val="00037A61"/>
    <w:rsid w:val="00043993"/>
    <w:rsid w:val="000453E3"/>
    <w:rsid w:val="00050CD2"/>
    <w:rsid w:val="00063415"/>
    <w:rsid w:val="00065BEF"/>
    <w:rsid w:val="000715B5"/>
    <w:rsid w:val="00072AEA"/>
    <w:rsid w:val="00075CB9"/>
    <w:rsid w:val="00085B12"/>
    <w:rsid w:val="000C3DF4"/>
    <w:rsid w:val="000C5238"/>
    <w:rsid w:val="000C752B"/>
    <w:rsid w:val="000D7EE6"/>
    <w:rsid w:val="000F7929"/>
    <w:rsid w:val="001140FC"/>
    <w:rsid w:val="00124F62"/>
    <w:rsid w:val="001250D3"/>
    <w:rsid w:val="001304F5"/>
    <w:rsid w:val="001448D7"/>
    <w:rsid w:val="00147100"/>
    <w:rsid w:val="00147C91"/>
    <w:rsid w:val="0015056C"/>
    <w:rsid w:val="001513A4"/>
    <w:rsid w:val="00155B05"/>
    <w:rsid w:val="00155C13"/>
    <w:rsid w:val="00164933"/>
    <w:rsid w:val="001767B5"/>
    <w:rsid w:val="00177008"/>
    <w:rsid w:val="00181366"/>
    <w:rsid w:val="001817A0"/>
    <w:rsid w:val="00183637"/>
    <w:rsid w:val="00190504"/>
    <w:rsid w:val="00196484"/>
    <w:rsid w:val="001A3AF5"/>
    <w:rsid w:val="001B3746"/>
    <w:rsid w:val="001B6045"/>
    <w:rsid w:val="001C0AA0"/>
    <w:rsid w:val="001D23BB"/>
    <w:rsid w:val="001F3835"/>
    <w:rsid w:val="001F469F"/>
    <w:rsid w:val="001F7F5C"/>
    <w:rsid w:val="00201835"/>
    <w:rsid w:val="0020276B"/>
    <w:rsid w:val="00207156"/>
    <w:rsid w:val="0021385E"/>
    <w:rsid w:val="00215992"/>
    <w:rsid w:val="00234A22"/>
    <w:rsid w:val="0023623D"/>
    <w:rsid w:val="002856BB"/>
    <w:rsid w:val="002A47EE"/>
    <w:rsid w:val="002A7E14"/>
    <w:rsid w:val="002B235A"/>
    <w:rsid w:val="002C0AF9"/>
    <w:rsid w:val="002C425A"/>
    <w:rsid w:val="002C5185"/>
    <w:rsid w:val="002D7399"/>
    <w:rsid w:val="002E53C6"/>
    <w:rsid w:val="002F0F45"/>
    <w:rsid w:val="002F5224"/>
    <w:rsid w:val="003004AD"/>
    <w:rsid w:val="00320C0A"/>
    <w:rsid w:val="00334B2B"/>
    <w:rsid w:val="00355CC9"/>
    <w:rsid w:val="00385566"/>
    <w:rsid w:val="00387A4C"/>
    <w:rsid w:val="00395E8D"/>
    <w:rsid w:val="003A4AD1"/>
    <w:rsid w:val="003B29C7"/>
    <w:rsid w:val="003B374C"/>
    <w:rsid w:val="003B4C98"/>
    <w:rsid w:val="003C38F4"/>
    <w:rsid w:val="003D1054"/>
    <w:rsid w:val="003E1AFF"/>
    <w:rsid w:val="003E52E1"/>
    <w:rsid w:val="003F7013"/>
    <w:rsid w:val="0040451B"/>
    <w:rsid w:val="00413091"/>
    <w:rsid w:val="00414F44"/>
    <w:rsid w:val="004354E9"/>
    <w:rsid w:val="00442707"/>
    <w:rsid w:val="00444D56"/>
    <w:rsid w:val="00445A3B"/>
    <w:rsid w:val="00453F83"/>
    <w:rsid w:val="004728F4"/>
    <w:rsid w:val="004810F6"/>
    <w:rsid w:val="00486DBB"/>
    <w:rsid w:val="004922AD"/>
    <w:rsid w:val="0049377F"/>
    <w:rsid w:val="004A446B"/>
    <w:rsid w:val="004C28BE"/>
    <w:rsid w:val="004D2B13"/>
    <w:rsid w:val="004D4263"/>
    <w:rsid w:val="004D704A"/>
    <w:rsid w:val="004F0046"/>
    <w:rsid w:val="004F0C45"/>
    <w:rsid w:val="004F1FD3"/>
    <w:rsid w:val="004F69CA"/>
    <w:rsid w:val="0050130A"/>
    <w:rsid w:val="00503D7B"/>
    <w:rsid w:val="00523D65"/>
    <w:rsid w:val="0053433B"/>
    <w:rsid w:val="005343C4"/>
    <w:rsid w:val="00545A33"/>
    <w:rsid w:val="00573411"/>
    <w:rsid w:val="0058434D"/>
    <w:rsid w:val="005936D3"/>
    <w:rsid w:val="00594C8B"/>
    <w:rsid w:val="005A22AD"/>
    <w:rsid w:val="005A3479"/>
    <w:rsid w:val="005B158A"/>
    <w:rsid w:val="005B6AB0"/>
    <w:rsid w:val="005D4CDD"/>
    <w:rsid w:val="005F755A"/>
    <w:rsid w:val="006350C1"/>
    <w:rsid w:val="006408BB"/>
    <w:rsid w:val="00644C52"/>
    <w:rsid w:val="00645BB6"/>
    <w:rsid w:val="006565B2"/>
    <w:rsid w:val="00672EC5"/>
    <w:rsid w:val="006756DF"/>
    <w:rsid w:val="00683A45"/>
    <w:rsid w:val="00687CB3"/>
    <w:rsid w:val="006A17B9"/>
    <w:rsid w:val="006A5612"/>
    <w:rsid w:val="006B441E"/>
    <w:rsid w:val="006B4577"/>
    <w:rsid w:val="006B4EA4"/>
    <w:rsid w:val="006B5B9D"/>
    <w:rsid w:val="006B6628"/>
    <w:rsid w:val="006D2842"/>
    <w:rsid w:val="006D7C8B"/>
    <w:rsid w:val="006E01B8"/>
    <w:rsid w:val="006E2249"/>
    <w:rsid w:val="006E3B35"/>
    <w:rsid w:val="006F137C"/>
    <w:rsid w:val="00704D9A"/>
    <w:rsid w:val="007309E2"/>
    <w:rsid w:val="00731971"/>
    <w:rsid w:val="00754434"/>
    <w:rsid w:val="007625FF"/>
    <w:rsid w:val="00772435"/>
    <w:rsid w:val="00792C2C"/>
    <w:rsid w:val="007A414E"/>
    <w:rsid w:val="007A51BD"/>
    <w:rsid w:val="007A7A30"/>
    <w:rsid w:val="007D1600"/>
    <w:rsid w:val="007D3B68"/>
    <w:rsid w:val="007D4CD7"/>
    <w:rsid w:val="007D7351"/>
    <w:rsid w:val="007E62A6"/>
    <w:rsid w:val="008107AF"/>
    <w:rsid w:val="008200C0"/>
    <w:rsid w:val="0084584F"/>
    <w:rsid w:val="00852F0B"/>
    <w:rsid w:val="00854826"/>
    <w:rsid w:val="008607CB"/>
    <w:rsid w:val="00860D71"/>
    <w:rsid w:val="008914F1"/>
    <w:rsid w:val="00893548"/>
    <w:rsid w:val="008941FF"/>
    <w:rsid w:val="008A2C0C"/>
    <w:rsid w:val="008A5E12"/>
    <w:rsid w:val="008C1A37"/>
    <w:rsid w:val="008C70B1"/>
    <w:rsid w:val="008E6673"/>
    <w:rsid w:val="008F65B5"/>
    <w:rsid w:val="008F67DD"/>
    <w:rsid w:val="00901D13"/>
    <w:rsid w:val="0091076B"/>
    <w:rsid w:val="00913B70"/>
    <w:rsid w:val="0093697F"/>
    <w:rsid w:val="009649AE"/>
    <w:rsid w:val="00981396"/>
    <w:rsid w:val="00987089"/>
    <w:rsid w:val="009A2011"/>
    <w:rsid w:val="009A6ADD"/>
    <w:rsid w:val="009D08ED"/>
    <w:rsid w:val="009E004B"/>
    <w:rsid w:val="009E1D03"/>
    <w:rsid w:val="009E4EE9"/>
    <w:rsid w:val="009E6D82"/>
    <w:rsid w:val="009F50FD"/>
    <w:rsid w:val="009F5835"/>
    <w:rsid w:val="009F6BD8"/>
    <w:rsid w:val="00A00B78"/>
    <w:rsid w:val="00A07F5C"/>
    <w:rsid w:val="00A158BF"/>
    <w:rsid w:val="00A172DB"/>
    <w:rsid w:val="00A420FF"/>
    <w:rsid w:val="00A45E29"/>
    <w:rsid w:val="00A6226B"/>
    <w:rsid w:val="00A6650E"/>
    <w:rsid w:val="00A70D65"/>
    <w:rsid w:val="00A81726"/>
    <w:rsid w:val="00AA1522"/>
    <w:rsid w:val="00AA69B1"/>
    <w:rsid w:val="00AA6B46"/>
    <w:rsid w:val="00AD11B2"/>
    <w:rsid w:val="00AD465B"/>
    <w:rsid w:val="00AE246E"/>
    <w:rsid w:val="00AE35F6"/>
    <w:rsid w:val="00B17F14"/>
    <w:rsid w:val="00B365FD"/>
    <w:rsid w:val="00B36739"/>
    <w:rsid w:val="00B43718"/>
    <w:rsid w:val="00B4673F"/>
    <w:rsid w:val="00B564B7"/>
    <w:rsid w:val="00B56FE3"/>
    <w:rsid w:val="00B60D23"/>
    <w:rsid w:val="00B66357"/>
    <w:rsid w:val="00BB28E6"/>
    <w:rsid w:val="00BC36F7"/>
    <w:rsid w:val="00BC619E"/>
    <w:rsid w:val="00BE3ACB"/>
    <w:rsid w:val="00BE3E07"/>
    <w:rsid w:val="00BE603C"/>
    <w:rsid w:val="00BF0A7C"/>
    <w:rsid w:val="00C07381"/>
    <w:rsid w:val="00C07596"/>
    <w:rsid w:val="00C25967"/>
    <w:rsid w:val="00C26E65"/>
    <w:rsid w:val="00C31BCF"/>
    <w:rsid w:val="00C339A4"/>
    <w:rsid w:val="00C355B9"/>
    <w:rsid w:val="00C52931"/>
    <w:rsid w:val="00C54643"/>
    <w:rsid w:val="00C57D15"/>
    <w:rsid w:val="00C7162C"/>
    <w:rsid w:val="00C7619E"/>
    <w:rsid w:val="00C76E8D"/>
    <w:rsid w:val="00C811C8"/>
    <w:rsid w:val="00C8317D"/>
    <w:rsid w:val="00C91FB8"/>
    <w:rsid w:val="00CA01EA"/>
    <w:rsid w:val="00CB17DB"/>
    <w:rsid w:val="00CC7B96"/>
    <w:rsid w:val="00CD1784"/>
    <w:rsid w:val="00CD3CA1"/>
    <w:rsid w:val="00CF6489"/>
    <w:rsid w:val="00CF6848"/>
    <w:rsid w:val="00D05BDE"/>
    <w:rsid w:val="00D100FA"/>
    <w:rsid w:val="00D16E06"/>
    <w:rsid w:val="00D2220C"/>
    <w:rsid w:val="00D26E5C"/>
    <w:rsid w:val="00D84D4B"/>
    <w:rsid w:val="00D91FAA"/>
    <w:rsid w:val="00D94B60"/>
    <w:rsid w:val="00DA078B"/>
    <w:rsid w:val="00DD3745"/>
    <w:rsid w:val="00DD40D3"/>
    <w:rsid w:val="00DD516E"/>
    <w:rsid w:val="00DE0186"/>
    <w:rsid w:val="00E2422D"/>
    <w:rsid w:val="00E45006"/>
    <w:rsid w:val="00E467D4"/>
    <w:rsid w:val="00E6009C"/>
    <w:rsid w:val="00E87342"/>
    <w:rsid w:val="00E95B4E"/>
    <w:rsid w:val="00EA02DD"/>
    <w:rsid w:val="00EA36EB"/>
    <w:rsid w:val="00EC28A9"/>
    <w:rsid w:val="00EC6CD3"/>
    <w:rsid w:val="00ED67B8"/>
    <w:rsid w:val="00ED6F89"/>
    <w:rsid w:val="00EE5245"/>
    <w:rsid w:val="00EF6691"/>
    <w:rsid w:val="00F0102C"/>
    <w:rsid w:val="00F04794"/>
    <w:rsid w:val="00F1004C"/>
    <w:rsid w:val="00F11328"/>
    <w:rsid w:val="00F24965"/>
    <w:rsid w:val="00F31D40"/>
    <w:rsid w:val="00F31FB7"/>
    <w:rsid w:val="00F36504"/>
    <w:rsid w:val="00F40AE0"/>
    <w:rsid w:val="00F51123"/>
    <w:rsid w:val="00F55168"/>
    <w:rsid w:val="00F63911"/>
    <w:rsid w:val="00F734FE"/>
    <w:rsid w:val="00F76D64"/>
    <w:rsid w:val="00FB2B85"/>
    <w:rsid w:val="00FB50DB"/>
    <w:rsid w:val="00FC256B"/>
    <w:rsid w:val="00FC7116"/>
    <w:rsid w:val="00FD09F8"/>
    <w:rsid w:val="00FD26BB"/>
    <w:rsid w:val="00FD41D1"/>
    <w:rsid w:val="00FE06E5"/>
    <w:rsid w:val="00FE2E55"/>
    <w:rsid w:val="00FE691C"/>
    <w:rsid w:val="00FF16A9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3C1DE"/>
  <w15:docId w15:val="{C9E98608-4B29-48EB-A4D8-DCA7C6F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F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F83"/>
  </w:style>
  <w:style w:type="paragraph" w:styleId="Footer">
    <w:name w:val="footer"/>
    <w:basedOn w:val="Normal"/>
    <w:link w:val="FooterChar"/>
    <w:uiPriority w:val="99"/>
    <w:unhideWhenUsed/>
    <w:rsid w:val="00453F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F83"/>
  </w:style>
  <w:style w:type="paragraph" w:styleId="BalloonText">
    <w:name w:val="Balloon Text"/>
    <w:basedOn w:val="Normal"/>
    <w:link w:val="BalloonTextChar"/>
    <w:uiPriority w:val="99"/>
    <w:semiHidden/>
    <w:unhideWhenUsed/>
    <w:rsid w:val="00453F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0B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6045"/>
    <w:pPr>
      <w:widowControl w:val="0"/>
      <w:spacing w:line="240" w:lineRule="auto"/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1B6045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10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0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5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2E4B-C5D5-4BA2-90AD-D0BEE1EC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Huddleston, Alyssa A</dc:creator>
  <cp:keywords/>
  <dc:description/>
  <cp:lastModifiedBy>Jennings, Christa L.</cp:lastModifiedBy>
  <cp:revision>3</cp:revision>
  <cp:lastPrinted>2019-04-11T13:44:00Z</cp:lastPrinted>
  <dcterms:created xsi:type="dcterms:W3CDTF">2023-03-22T16:48:00Z</dcterms:created>
  <dcterms:modified xsi:type="dcterms:W3CDTF">2023-04-04T15:03:00Z</dcterms:modified>
</cp:coreProperties>
</file>