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109" w:rsidRPr="00C5487E" w:rsidRDefault="00CD21E5" w:rsidP="00C5487E">
      <w:pPr>
        <w:rPr>
          <w:b/>
          <w:bCs/>
          <w:sz w:val="32"/>
          <w:szCs w:val="32"/>
        </w:rPr>
      </w:pPr>
      <w:r w:rsidRPr="00C5487E">
        <w:rPr>
          <w:b/>
          <w:bCs/>
          <w:sz w:val="32"/>
          <w:szCs w:val="32"/>
        </w:rPr>
        <w:t>CHS Awards for Excellence in Research</w:t>
      </w:r>
    </w:p>
    <w:p w:rsidR="00A41109" w:rsidRPr="00B95577" w:rsidRDefault="00CD21E5" w:rsidP="00C5487E">
      <w:pPr>
        <w:rPr>
          <w:i/>
          <w:iCs/>
          <w:sz w:val="24"/>
          <w:szCs w:val="24"/>
        </w:rPr>
      </w:pPr>
      <w:r w:rsidRPr="00B95577">
        <w:rPr>
          <w:i/>
          <w:iCs/>
          <w:sz w:val="24"/>
          <w:szCs w:val="24"/>
        </w:rPr>
        <w:t>Office of Research &amp; Scholarship</w:t>
      </w:r>
      <w:r w:rsidR="00BE6C1C">
        <w:rPr>
          <w:i/>
          <w:iCs/>
          <w:sz w:val="24"/>
          <w:szCs w:val="24"/>
        </w:rPr>
        <w:t xml:space="preserve"> (ORS)</w:t>
      </w:r>
    </w:p>
    <w:p w:rsidR="00C5487E" w:rsidRDefault="00C5487E" w:rsidP="00C5487E"/>
    <w:p w:rsidR="00A41109" w:rsidRPr="00C5487E" w:rsidRDefault="00CD21E5" w:rsidP="00C5487E">
      <w:r w:rsidRPr="00C5487E">
        <w:t xml:space="preserve">These awards are designed to recognize, </w:t>
      </w:r>
      <w:r w:rsidR="007613B3" w:rsidRPr="00C5487E">
        <w:t>reward,</w:t>
      </w:r>
      <w:r w:rsidRPr="00C5487E">
        <w:t xml:space="preserve"> and encourage the research achievements of CHS faculty. The CHS Award for Excellence in Research may be given annually in one or both categories:</w:t>
      </w:r>
    </w:p>
    <w:p w:rsidR="00C5487E" w:rsidRDefault="00C5487E" w:rsidP="00C5487E"/>
    <w:p w:rsidR="00A41109" w:rsidRPr="00C5487E" w:rsidRDefault="00CD21E5" w:rsidP="00C5487E">
      <w:pPr>
        <w:pStyle w:val="ListParagraph"/>
        <w:numPr>
          <w:ilvl w:val="0"/>
          <w:numId w:val="3"/>
        </w:numPr>
      </w:pPr>
      <w:r w:rsidRPr="00C5487E">
        <w:t>Senior Investigator – in recognition of establishment of a productive, independently funded research program that makes a major impact in their discipline.</w:t>
      </w:r>
    </w:p>
    <w:p w:rsidR="00C5487E" w:rsidRDefault="00C5487E" w:rsidP="00C5487E"/>
    <w:p w:rsidR="00A41109" w:rsidRPr="00C5487E" w:rsidRDefault="00641CC3" w:rsidP="00C5487E">
      <w:pPr>
        <w:pStyle w:val="ListParagraph"/>
        <w:numPr>
          <w:ilvl w:val="0"/>
          <w:numId w:val="3"/>
        </w:numPr>
      </w:pPr>
      <w:r w:rsidRPr="00C5487E">
        <w:t>Early-Stage</w:t>
      </w:r>
      <w:r w:rsidR="00CD21E5" w:rsidRPr="00C5487E">
        <w:t xml:space="preserve"> Investigator – in recognition of a researcher, at the level of assistant professor, who has made and is likely to continue to make, significant contributions to their field.</w:t>
      </w:r>
    </w:p>
    <w:p w:rsidR="00C5487E" w:rsidRDefault="00C5487E" w:rsidP="00C5487E"/>
    <w:p w:rsidR="00A41109" w:rsidRPr="00C5487E" w:rsidRDefault="00CD21E5" w:rsidP="00C5487E">
      <w:r w:rsidRPr="00C5487E">
        <w:t>The award is a monetary grant ($1,000) and an individual plaque. In any given year, there may be no faculty who meet the criteria for excellence in either category.</w:t>
      </w:r>
    </w:p>
    <w:p w:rsidR="00C5487E" w:rsidRDefault="00C5487E" w:rsidP="00C5487E"/>
    <w:p w:rsidR="008618D5" w:rsidRPr="00C5487E" w:rsidRDefault="00CD21E5" w:rsidP="00C5487E">
      <w:r w:rsidRPr="00C5487E">
        <w:t>If the Senior Investigator award nominee also meets the qualifications of the University Research Professor Program, the nominee will be forwarded to the Vice President of Research. If selected, the awardee will receive the $10,000 award in addition to the college award. Should the nominee not be approved by the VPR as a Research Professor, the nominee will still receive the CHS Excellence in Research Award.</w:t>
      </w:r>
    </w:p>
    <w:p w:rsidR="00C5487E" w:rsidRDefault="00C5487E" w:rsidP="00C5487E"/>
    <w:p w:rsidR="00BB6558" w:rsidRPr="00C5487E" w:rsidRDefault="008618D5" w:rsidP="00C5487E">
      <w:r w:rsidRPr="00C5487E">
        <w:t xml:space="preserve">The Office of Research and Scholarship will broadcast the open call for the awards nominations in </w:t>
      </w:r>
      <w:r w:rsidR="00C400C1" w:rsidRPr="00C5487E">
        <w:t xml:space="preserve">the </w:t>
      </w:r>
      <w:r w:rsidRPr="00C5487E">
        <w:t>college.</w:t>
      </w:r>
      <w:r w:rsidR="007C4585" w:rsidRPr="00C5487E">
        <w:t xml:space="preserve"> ORS will also provide more detailed</w:t>
      </w:r>
      <w:r w:rsidR="00BB6558" w:rsidRPr="00C5487E">
        <w:t xml:space="preserve"> </w:t>
      </w:r>
      <w:r w:rsidR="001026FB">
        <w:t xml:space="preserve">submission protocols and review process. </w:t>
      </w:r>
    </w:p>
    <w:p w:rsidR="00FE698E" w:rsidRPr="00C5487E" w:rsidRDefault="00FE698E" w:rsidP="00C5487E"/>
    <w:p w:rsidR="00BB6558" w:rsidRPr="00C5487E" w:rsidRDefault="00BB6558" w:rsidP="00C5487E">
      <w:r w:rsidRPr="00C5487E">
        <w:t>For questions or comments about the CHS Research Awards, please contact Dr. Brian Noehren, Associate Dean for Research, at </w:t>
      </w:r>
      <w:hyperlink r:id="rId8" w:history="1">
        <w:r w:rsidR="00641CC3" w:rsidRPr="00641CC3">
          <w:rPr>
            <w:rStyle w:val="Hyperlink"/>
            <w:color w:val="4F81BD" w:themeColor="accent1"/>
          </w:rPr>
          <w:t>b.noehren@uky.edu</w:t>
        </w:r>
      </w:hyperlink>
      <w:r w:rsidRPr="00C5487E">
        <w:t>.</w:t>
      </w:r>
    </w:p>
    <w:p w:rsidR="00BB6558" w:rsidRDefault="00BB6558" w:rsidP="00BB6558">
      <w:pPr>
        <w:pStyle w:val="BodyText"/>
        <w:spacing w:before="119"/>
        <w:ind w:left="118" w:right="221" w:firstLine="2"/>
      </w:pPr>
    </w:p>
    <w:p w:rsidR="00BB6558" w:rsidRDefault="00BB6558" w:rsidP="00BB6558">
      <w:pPr>
        <w:pStyle w:val="BodyText"/>
        <w:spacing w:before="119"/>
        <w:ind w:left="118" w:right="221" w:firstLine="2"/>
      </w:pPr>
    </w:p>
    <w:p w:rsidR="00A41109" w:rsidRPr="00BB6558" w:rsidRDefault="00CD21E5" w:rsidP="00FE698E">
      <w:pPr>
        <w:pStyle w:val="BodyText"/>
        <w:spacing w:before="119"/>
        <w:ind w:left="118" w:right="221" w:firstLine="2"/>
        <w:jc w:val="right"/>
      </w:pPr>
      <w:r>
        <w:rPr>
          <w:i/>
          <w:spacing w:val="-2"/>
          <w:sz w:val="18"/>
        </w:rPr>
        <w:t>This document is for informational purposes only</w:t>
      </w:r>
      <w:r>
        <w:rPr>
          <w:i/>
          <w:spacing w:val="-2"/>
          <w:sz w:val="18"/>
        </w:rPr>
        <w:tab/>
      </w:r>
      <w:r>
        <w:rPr>
          <w:i/>
          <w:spacing w:val="-2"/>
          <w:sz w:val="18"/>
        </w:rPr>
        <w:tab/>
      </w:r>
      <w:r>
        <w:rPr>
          <w:i/>
          <w:spacing w:val="-2"/>
          <w:sz w:val="18"/>
        </w:rPr>
        <w:tab/>
      </w:r>
      <w:r>
        <w:rPr>
          <w:i/>
          <w:spacing w:val="-2"/>
          <w:sz w:val="18"/>
        </w:rPr>
        <w:tab/>
      </w:r>
      <w:r>
        <w:rPr>
          <w:i/>
          <w:spacing w:val="-2"/>
          <w:sz w:val="18"/>
        </w:rPr>
        <w:tab/>
      </w:r>
      <w:r>
        <w:rPr>
          <w:i/>
          <w:spacing w:val="-2"/>
          <w:sz w:val="18"/>
        </w:rPr>
        <w:tab/>
      </w:r>
      <w:r>
        <w:rPr>
          <w:i/>
          <w:spacing w:val="-2"/>
          <w:sz w:val="18"/>
        </w:rPr>
        <w:tab/>
        <w:t>Revised</w:t>
      </w:r>
      <w:r>
        <w:rPr>
          <w:i/>
          <w:spacing w:val="4"/>
          <w:sz w:val="18"/>
        </w:rPr>
        <w:t xml:space="preserve"> </w:t>
      </w:r>
      <w:r w:rsidR="00A833BD">
        <w:rPr>
          <w:i/>
          <w:spacing w:val="-2"/>
          <w:sz w:val="18"/>
        </w:rPr>
        <w:t>June 5, 2025</w:t>
      </w:r>
      <w:r>
        <w:rPr>
          <w:i/>
          <w:spacing w:val="-2"/>
          <w:sz w:val="18"/>
        </w:rPr>
        <w:t>.</w:t>
      </w:r>
    </w:p>
    <w:sectPr w:rsidR="00A41109" w:rsidRPr="00BB6558">
      <w:type w:val="continuous"/>
      <w:pgSz w:w="12240" w:h="15840"/>
      <w:pgMar w:top="144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FDE"/>
    <w:multiLevelType w:val="hybridMultilevel"/>
    <w:tmpl w:val="B158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0121F"/>
    <w:multiLevelType w:val="hybridMultilevel"/>
    <w:tmpl w:val="DDC42378"/>
    <w:lvl w:ilvl="0" w:tplc="3862873E">
      <w:numFmt w:val="bullet"/>
      <w:lvlText w:val=""/>
      <w:lvlJc w:val="left"/>
      <w:pPr>
        <w:ind w:left="840" w:hanging="362"/>
      </w:pPr>
      <w:rPr>
        <w:rFonts w:ascii="Symbol" w:eastAsia="Symbol" w:hAnsi="Symbol" w:cs="Symbol" w:hint="default"/>
        <w:b w:val="0"/>
        <w:bCs w:val="0"/>
        <w:i w:val="0"/>
        <w:iCs w:val="0"/>
        <w:spacing w:val="0"/>
        <w:w w:val="99"/>
        <w:sz w:val="24"/>
        <w:szCs w:val="24"/>
        <w:lang w:val="en-US" w:eastAsia="en-US" w:bidi="ar-SA"/>
      </w:rPr>
    </w:lvl>
    <w:lvl w:ilvl="1" w:tplc="EFD44FC0">
      <w:numFmt w:val="bullet"/>
      <w:lvlText w:val="•"/>
      <w:lvlJc w:val="left"/>
      <w:pPr>
        <w:ind w:left="1722" w:hanging="362"/>
      </w:pPr>
      <w:rPr>
        <w:rFonts w:hint="default"/>
        <w:lang w:val="en-US" w:eastAsia="en-US" w:bidi="ar-SA"/>
      </w:rPr>
    </w:lvl>
    <w:lvl w:ilvl="2" w:tplc="C838B3BE">
      <w:numFmt w:val="bullet"/>
      <w:lvlText w:val="•"/>
      <w:lvlJc w:val="left"/>
      <w:pPr>
        <w:ind w:left="2604" w:hanging="362"/>
      </w:pPr>
      <w:rPr>
        <w:rFonts w:hint="default"/>
        <w:lang w:val="en-US" w:eastAsia="en-US" w:bidi="ar-SA"/>
      </w:rPr>
    </w:lvl>
    <w:lvl w:ilvl="3" w:tplc="F038411C">
      <w:numFmt w:val="bullet"/>
      <w:lvlText w:val="•"/>
      <w:lvlJc w:val="left"/>
      <w:pPr>
        <w:ind w:left="3486" w:hanging="362"/>
      </w:pPr>
      <w:rPr>
        <w:rFonts w:hint="default"/>
        <w:lang w:val="en-US" w:eastAsia="en-US" w:bidi="ar-SA"/>
      </w:rPr>
    </w:lvl>
    <w:lvl w:ilvl="4" w:tplc="60BC7ED0">
      <w:numFmt w:val="bullet"/>
      <w:lvlText w:val="•"/>
      <w:lvlJc w:val="left"/>
      <w:pPr>
        <w:ind w:left="4368" w:hanging="362"/>
      </w:pPr>
      <w:rPr>
        <w:rFonts w:hint="default"/>
        <w:lang w:val="en-US" w:eastAsia="en-US" w:bidi="ar-SA"/>
      </w:rPr>
    </w:lvl>
    <w:lvl w:ilvl="5" w:tplc="5010E22A">
      <w:numFmt w:val="bullet"/>
      <w:lvlText w:val="•"/>
      <w:lvlJc w:val="left"/>
      <w:pPr>
        <w:ind w:left="5250" w:hanging="362"/>
      </w:pPr>
      <w:rPr>
        <w:rFonts w:hint="default"/>
        <w:lang w:val="en-US" w:eastAsia="en-US" w:bidi="ar-SA"/>
      </w:rPr>
    </w:lvl>
    <w:lvl w:ilvl="6" w:tplc="1004C9E8">
      <w:numFmt w:val="bullet"/>
      <w:lvlText w:val="•"/>
      <w:lvlJc w:val="left"/>
      <w:pPr>
        <w:ind w:left="6132" w:hanging="362"/>
      </w:pPr>
      <w:rPr>
        <w:rFonts w:hint="default"/>
        <w:lang w:val="en-US" w:eastAsia="en-US" w:bidi="ar-SA"/>
      </w:rPr>
    </w:lvl>
    <w:lvl w:ilvl="7" w:tplc="53A41E76">
      <w:numFmt w:val="bullet"/>
      <w:lvlText w:val="•"/>
      <w:lvlJc w:val="left"/>
      <w:pPr>
        <w:ind w:left="7014" w:hanging="362"/>
      </w:pPr>
      <w:rPr>
        <w:rFonts w:hint="default"/>
        <w:lang w:val="en-US" w:eastAsia="en-US" w:bidi="ar-SA"/>
      </w:rPr>
    </w:lvl>
    <w:lvl w:ilvl="8" w:tplc="0C10FCF8">
      <w:numFmt w:val="bullet"/>
      <w:lvlText w:val="•"/>
      <w:lvlJc w:val="left"/>
      <w:pPr>
        <w:ind w:left="7896" w:hanging="362"/>
      </w:pPr>
      <w:rPr>
        <w:rFonts w:hint="default"/>
        <w:lang w:val="en-US" w:eastAsia="en-US" w:bidi="ar-SA"/>
      </w:rPr>
    </w:lvl>
  </w:abstractNum>
  <w:abstractNum w:abstractNumId="2" w15:restartNumberingAfterBreak="0">
    <w:nsid w:val="45AC1CC2"/>
    <w:multiLevelType w:val="hybridMultilevel"/>
    <w:tmpl w:val="C6704482"/>
    <w:lvl w:ilvl="0" w:tplc="7DE4F6CA">
      <w:start w:val="1"/>
      <w:numFmt w:val="decimal"/>
      <w:lvlText w:val="%1."/>
      <w:lvlJc w:val="left"/>
      <w:pPr>
        <w:ind w:left="842" w:hanging="371"/>
      </w:pPr>
      <w:rPr>
        <w:rFonts w:ascii="Times New Roman" w:eastAsia="Times New Roman" w:hAnsi="Times New Roman" w:cs="Times New Roman" w:hint="default"/>
        <w:b w:val="0"/>
        <w:bCs w:val="0"/>
        <w:i w:val="0"/>
        <w:iCs w:val="0"/>
        <w:spacing w:val="0"/>
        <w:w w:val="100"/>
        <w:sz w:val="22"/>
        <w:szCs w:val="22"/>
        <w:lang w:val="en-US" w:eastAsia="en-US" w:bidi="ar-SA"/>
      </w:rPr>
    </w:lvl>
    <w:lvl w:ilvl="1" w:tplc="5BDA2AFC">
      <w:numFmt w:val="bullet"/>
      <w:lvlText w:val=""/>
      <w:lvlJc w:val="left"/>
      <w:pPr>
        <w:ind w:left="1563" w:hanging="362"/>
      </w:pPr>
      <w:rPr>
        <w:rFonts w:ascii="Symbol" w:eastAsia="Symbol" w:hAnsi="Symbol" w:cs="Symbol" w:hint="default"/>
        <w:b w:val="0"/>
        <w:bCs w:val="0"/>
        <w:i w:val="0"/>
        <w:iCs w:val="0"/>
        <w:spacing w:val="0"/>
        <w:w w:val="99"/>
        <w:sz w:val="24"/>
        <w:szCs w:val="24"/>
        <w:lang w:val="en-US" w:eastAsia="en-US" w:bidi="ar-SA"/>
      </w:rPr>
    </w:lvl>
    <w:lvl w:ilvl="2" w:tplc="871EF8A2">
      <w:numFmt w:val="bullet"/>
      <w:lvlText w:val="•"/>
      <w:lvlJc w:val="left"/>
      <w:pPr>
        <w:ind w:left="2460" w:hanging="362"/>
      </w:pPr>
      <w:rPr>
        <w:rFonts w:hint="default"/>
        <w:lang w:val="en-US" w:eastAsia="en-US" w:bidi="ar-SA"/>
      </w:rPr>
    </w:lvl>
    <w:lvl w:ilvl="3" w:tplc="FC70147A">
      <w:numFmt w:val="bullet"/>
      <w:lvlText w:val="•"/>
      <w:lvlJc w:val="left"/>
      <w:pPr>
        <w:ind w:left="3360" w:hanging="362"/>
      </w:pPr>
      <w:rPr>
        <w:rFonts w:hint="default"/>
        <w:lang w:val="en-US" w:eastAsia="en-US" w:bidi="ar-SA"/>
      </w:rPr>
    </w:lvl>
    <w:lvl w:ilvl="4" w:tplc="0422D14A">
      <w:numFmt w:val="bullet"/>
      <w:lvlText w:val="•"/>
      <w:lvlJc w:val="left"/>
      <w:pPr>
        <w:ind w:left="4260" w:hanging="362"/>
      </w:pPr>
      <w:rPr>
        <w:rFonts w:hint="default"/>
        <w:lang w:val="en-US" w:eastAsia="en-US" w:bidi="ar-SA"/>
      </w:rPr>
    </w:lvl>
    <w:lvl w:ilvl="5" w:tplc="A7DEA08E">
      <w:numFmt w:val="bullet"/>
      <w:lvlText w:val="•"/>
      <w:lvlJc w:val="left"/>
      <w:pPr>
        <w:ind w:left="5160" w:hanging="362"/>
      </w:pPr>
      <w:rPr>
        <w:rFonts w:hint="default"/>
        <w:lang w:val="en-US" w:eastAsia="en-US" w:bidi="ar-SA"/>
      </w:rPr>
    </w:lvl>
    <w:lvl w:ilvl="6" w:tplc="EF761FC2">
      <w:numFmt w:val="bullet"/>
      <w:lvlText w:val="•"/>
      <w:lvlJc w:val="left"/>
      <w:pPr>
        <w:ind w:left="6060" w:hanging="362"/>
      </w:pPr>
      <w:rPr>
        <w:rFonts w:hint="default"/>
        <w:lang w:val="en-US" w:eastAsia="en-US" w:bidi="ar-SA"/>
      </w:rPr>
    </w:lvl>
    <w:lvl w:ilvl="7" w:tplc="AB08EC54">
      <w:numFmt w:val="bullet"/>
      <w:lvlText w:val="•"/>
      <w:lvlJc w:val="left"/>
      <w:pPr>
        <w:ind w:left="6960" w:hanging="362"/>
      </w:pPr>
      <w:rPr>
        <w:rFonts w:hint="default"/>
        <w:lang w:val="en-US" w:eastAsia="en-US" w:bidi="ar-SA"/>
      </w:rPr>
    </w:lvl>
    <w:lvl w:ilvl="8" w:tplc="E86C131E">
      <w:numFmt w:val="bullet"/>
      <w:lvlText w:val="•"/>
      <w:lvlJc w:val="left"/>
      <w:pPr>
        <w:ind w:left="7860" w:hanging="362"/>
      </w:pPr>
      <w:rPr>
        <w:rFonts w:hint="default"/>
        <w:lang w:val="en-US" w:eastAsia="en-US" w:bidi="ar-SA"/>
      </w:rPr>
    </w:lvl>
  </w:abstractNum>
  <w:num w:numId="1" w16cid:durableId="1512446568">
    <w:abstractNumId w:val="2"/>
  </w:num>
  <w:num w:numId="2" w16cid:durableId="1144541904">
    <w:abstractNumId w:val="1"/>
  </w:num>
  <w:num w:numId="3" w16cid:durableId="69496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09"/>
    <w:rsid w:val="001026FB"/>
    <w:rsid w:val="002C32F4"/>
    <w:rsid w:val="0041620F"/>
    <w:rsid w:val="00641CC3"/>
    <w:rsid w:val="006539CF"/>
    <w:rsid w:val="00722552"/>
    <w:rsid w:val="007613B3"/>
    <w:rsid w:val="007C4585"/>
    <w:rsid w:val="008618D5"/>
    <w:rsid w:val="00874364"/>
    <w:rsid w:val="00973D90"/>
    <w:rsid w:val="00A41109"/>
    <w:rsid w:val="00A833BD"/>
    <w:rsid w:val="00B95577"/>
    <w:rsid w:val="00BB6558"/>
    <w:rsid w:val="00BE6C1C"/>
    <w:rsid w:val="00C400C1"/>
    <w:rsid w:val="00C5487E"/>
    <w:rsid w:val="00CD21E5"/>
    <w:rsid w:val="00DA5415"/>
    <w:rsid w:val="00F25926"/>
    <w:rsid w:val="00F777D5"/>
    <w:rsid w:val="00F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D668"/>
  <w15:docId w15:val="{53623BDC-ADC5-48E5-86E5-AB4EE8F5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3" w:hanging="361"/>
    </w:pPr>
    <w:rPr>
      <w:sz w:val="24"/>
      <w:szCs w:val="24"/>
    </w:rPr>
  </w:style>
  <w:style w:type="paragraph" w:styleId="Title">
    <w:name w:val="Title"/>
    <w:basedOn w:val="Normal"/>
    <w:uiPriority w:val="10"/>
    <w:qFormat/>
    <w:pPr>
      <w:spacing w:before="199"/>
      <w:ind w:right="138"/>
      <w:jc w:val="center"/>
    </w:pPr>
    <w:rPr>
      <w:b/>
      <w:bCs/>
      <w:sz w:val="32"/>
      <w:szCs w:val="32"/>
    </w:rPr>
  </w:style>
  <w:style w:type="paragraph" w:styleId="ListParagraph">
    <w:name w:val="List Paragraph"/>
    <w:basedOn w:val="Normal"/>
    <w:uiPriority w:val="1"/>
    <w:qFormat/>
    <w:pPr>
      <w:ind w:left="156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5926"/>
    <w:rPr>
      <w:color w:val="0000FF" w:themeColor="hyperlink"/>
      <w:u w:val="single"/>
    </w:rPr>
  </w:style>
  <w:style w:type="character" w:styleId="UnresolvedMention">
    <w:name w:val="Unresolved Mention"/>
    <w:basedOn w:val="DefaultParagraphFont"/>
    <w:uiPriority w:val="99"/>
    <w:semiHidden/>
    <w:unhideWhenUsed/>
    <w:rsid w:val="00F25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noehren@uky.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35b79a-baf5-4f03-8093-c552823439c0">
      <Terms xmlns="http://schemas.microsoft.com/office/infopath/2007/PartnerControls"/>
    </lcf76f155ced4ddcb4097134ff3c332f>
    <TaxCatchAll xmlns="fe94a4ed-30a2-460b-845e-9987e20cad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0EF3289B61A438620C16AAB8AA801" ma:contentTypeVersion="16" ma:contentTypeDescription="Create a new document." ma:contentTypeScope="" ma:versionID="725d1f0de4ac6869a8f9e92937fa99be">
  <xsd:schema xmlns:xsd="http://www.w3.org/2001/XMLSchema" xmlns:xs="http://www.w3.org/2001/XMLSchema" xmlns:p="http://schemas.microsoft.com/office/2006/metadata/properties" xmlns:ns2="6c35b79a-baf5-4f03-8093-c552823439c0" xmlns:ns3="fe94a4ed-30a2-460b-845e-9987e20cad07" targetNamespace="http://schemas.microsoft.com/office/2006/metadata/properties" ma:root="true" ma:fieldsID="87138e04aeb683de6818e735461caf29" ns2:_="" ns3:_="">
    <xsd:import namespace="6c35b79a-baf5-4f03-8093-c552823439c0"/>
    <xsd:import namespace="fe94a4ed-30a2-460b-845e-9987e20ca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5b79a-baf5-4f03-8093-c55282343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4a4ed-30a2-460b-845e-9987e20ca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12b542-b351-4aa6-a1a5-bd48d052b11a}" ma:internalName="TaxCatchAll" ma:showField="CatchAllData" ma:web="fe94a4ed-30a2-460b-845e-9987e20ca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3720D-087A-4F1C-990E-165271F6FA3E}">
  <ds:schemaRefs>
    <ds:schemaRef ds:uri="http://schemas.microsoft.com/office/2006/metadata/properties"/>
    <ds:schemaRef ds:uri="http://schemas.microsoft.com/office/infopath/2007/PartnerControls"/>
    <ds:schemaRef ds:uri="6c35b79a-baf5-4f03-8093-c552823439c0"/>
    <ds:schemaRef ds:uri="fe94a4ed-30a2-460b-845e-9987e20cad07"/>
  </ds:schemaRefs>
</ds:datastoreItem>
</file>

<file path=customXml/itemProps2.xml><?xml version="1.0" encoding="utf-8"?>
<ds:datastoreItem xmlns:ds="http://schemas.openxmlformats.org/officeDocument/2006/customXml" ds:itemID="{D31950B5-AE1D-42A5-9CC9-E5E34F1A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5b79a-baf5-4f03-8093-c552823439c0"/>
    <ds:schemaRef ds:uri="fe94a4ed-30a2-460b-845e-9987e20ca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B572B-0F94-4A71-9A7A-E9903347D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University of Kentucky HealthCare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Research Awards_2023</dc:title>
  <dc:creator>banort2</dc:creator>
  <cp:lastModifiedBy>Hieronymus, William L.</cp:lastModifiedBy>
  <cp:revision>1</cp:revision>
  <dcterms:created xsi:type="dcterms:W3CDTF">2025-06-16T13:45:00Z</dcterms:created>
  <dcterms:modified xsi:type="dcterms:W3CDTF">2025-06-16T13:45:00Z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PScript5.dll Version 5.2.2</vt:lpwstr>
  </property>
  <property fmtid="{D5CDD505-2E9C-101B-9397-08002B2CF9AE}" pid="4" name="LastSaved">
    <vt:filetime>2025-06-05T00:00:00Z</vt:filetime>
  </property>
  <property fmtid="{D5CDD505-2E9C-101B-9397-08002B2CF9AE}" pid="5" name="Producer">
    <vt:lpwstr>Acrobat Distiller 22.0 (Windows)</vt:lpwstr>
  </property>
  <property fmtid="{D5CDD505-2E9C-101B-9397-08002B2CF9AE}" pid="6" name="ContentTypeId">
    <vt:lpwstr>0x01010090D0EF3289B61A438620C16AAB8AA801</vt:lpwstr>
  </property>
</Properties>
</file>