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F9C" w:rsidRDefault="00264F9C" w:rsidP="00911F7D"/>
    <w:p w:rsidR="00264F9C" w:rsidRPr="00F540C3" w:rsidRDefault="003F475B" w:rsidP="00911F7D">
      <w:pPr>
        <w:rPr>
          <w:b/>
          <w:bCs/>
          <w:sz w:val="36"/>
          <w:szCs w:val="36"/>
        </w:rPr>
      </w:pPr>
      <w:r w:rsidRPr="00F540C3">
        <w:rPr>
          <w:b/>
          <w:bCs/>
          <w:sz w:val="36"/>
          <w:szCs w:val="36"/>
        </w:rPr>
        <w:t>Robinson</w:t>
      </w:r>
      <w:r w:rsidRPr="00F540C3">
        <w:rPr>
          <w:b/>
          <w:bCs/>
          <w:spacing w:val="3"/>
          <w:sz w:val="36"/>
          <w:szCs w:val="36"/>
        </w:rPr>
        <w:t xml:space="preserve"> </w:t>
      </w:r>
      <w:r w:rsidRPr="00F540C3">
        <w:rPr>
          <w:b/>
          <w:bCs/>
          <w:sz w:val="36"/>
          <w:szCs w:val="36"/>
        </w:rPr>
        <w:t>Graduate</w:t>
      </w:r>
      <w:r w:rsidRPr="00F540C3">
        <w:rPr>
          <w:b/>
          <w:bCs/>
          <w:spacing w:val="12"/>
          <w:sz w:val="36"/>
          <w:szCs w:val="36"/>
        </w:rPr>
        <w:t xml:space="preserve"> </w:t>
      </w:r>
      <w:r w:rsidRPr="00F540C3">
        <w:rPr>
          <w:b/>
          <w:bCs/>
          <w:sz w:val="36"/>
          <w:szCs w:val="36"/>
        </w:rPr>
        <w:t>Awards</w:t>
      </w:r>
      <w:r w:rsidRPr="00F540C3">
        <w:rPr>
          <w:b/>
          <w:bCs/>
          <w:spacing w:val="30"/>
          <w:sz w:val="36"/>
          <w:szCs w:val="36"/>
        </w:rPr>
        <w:t xml:space="preserve"> </w:t>
      </w:r>
      <w:r w:rsidRPr="00F540C3">
        <w:rPr>
          <w:b/>
          <w:bCs/>
          <w:sz w:val="36"/>
          <w:szCs w:val="36"/>
        </w:rPr>
        <w:t>for</w:t>
      </w:r>
      <w:r w:rsidRPr="00F540C3">
        <w:rPr>
          <w:b/>
          <w:bCs/>
          <w:spacing w:val="-2"/>
          <w:sz w:val="36"/>
          <w:szCs w:val="36"/>
        </w:rPr>
        <w:t xml:space="preserve"> </w:t>
      </w:r>
      <w:r w:rsidRPr="00F540C3">
        <w:rPr>
          <w:b/>
          <w:bCs/>
          <w:sz w:val="36"/>
          <w:szCs w:val="36"/>
        </w:rPr>
        <w:t>Research</w:t>
      </w:r>
      <w:r w:rsidRPr="00F540C3">
        <w:rPr>
          <w:b/>
          <w:bCs/>
          <w:spacing w:val="52"/>
          <w:sz w:val="36"/>
          <w:szCs w:val="36"/>
        </w:rPr>
        <w:t xml:space="preserve"> </w:t>
      </w:r>
      <w:r w:rsidRPr="00F540C3">
        <w:rPr>
          <w:b/>
          <w:bCs/>
          <w:spacing w:val="-2"/>
          <w:sz w:val="36"/>
          <w:szCs w:val="36"/>
        </w:rPr>
        <w:t>Creativity</w:t>
      </w:r>
    </w:p>
    <w:p w:rsidR="00264F9C" w:rsidRPr="00F540C3" w:rsidRDefault="003F475B" w:rsidP="00911F7D">
      <w:pPr>
        <w:rPr>
          <w:i/>
          <w:spacing w:val="-2"/>
          <w:sz w:val="28"/>
        </w:rPr>
      </w:pPr>
      <w:r w:rsidRPr="00F540C3">
        <w:rPr>
          <w:i/>
          <w:sz w:val="28"/>
        </w:rPr>
        <w:t>Office</w:t>
      </w:r>
      <w:r w:rsidRPr="00F540C3">
        <w:rPr>
          <w:i/>
          <w:spacing w:val="-16"/>
          <w:sz w:val="28"/>
        </w:rPr>
        <w:t xml:space="preserve"> </w:t>
      </w:r>
      <w:r w:rsidRPr="00F540C3">
        <w:rPr>
          <w:i/>
          <w:sz w:val="28"/>
        </w:rPr>
        <w:t>of</w:t>
      </w:r>
      <w:r w:rsidRPr="00F540C3">
        <w:rPr>
          <w:i/>
          <w:spacing w:val="-16"/>
          <w:sz w:val="28"/>
        </w:rPr>
        <w:t xml:space="preserve"> </w:t>
      </w:r>
      <w:r w:rsidRPr="00F540C3">
        <w:rPr>
          <w:i/>
          <w:sz w:val="28"/>
        </w:rPr>
        <w:t>Research</w:t>
      </w:r>
      <w:r w:rsidRPr="00F540C3">
        <w:rPr>
          <w:i/>
          <w:spacing w:val="-1"/>
          <w:sz w:val="28"/>
        </w:rPr>
        <w:t xml:space="preserve"> </w:t>
      </w:r>
      <w:r w:rsidRPr="00F540C3">
        <w:rPr>
          <w:i/>
          <w:sz w:val="28"/>
        </w:rPr>
        <w:t>and</w:t>
      </w:r>
      <w:r w:rsidRPr="00F540C3">
        <w:rPr>
          <w:i/>
          <w:spacing w:val="-19"/>
          <w:sz w:val="28"/>
        </w:rPr>
        <w:t xml:space="preserve"> </w:t>
      </w:r>
      <w:r w:rsidRPr="00F540C3">
        <w:rPr>
          <w:i/>
          <w:spacing w:val="-2"/>
          <w:sz w:val="28"/>
        </w:rPr>
        <w:t>Scholarship</w:t>
      </w:r>
    </w:p>
    <w:p w:rsidR="00911F7D" w:rsidRDefault="00911F7D" w:rsidP="00911F7D">
      <w:pPr>
        <w:rPr>
          <w:i/>
          <w:sz w:val="28"/>
        </w:rPr>
      </w:pPr>
    </w:p>
    <w:p w:rsidR="00264F9C" w:rsidRDefault="003F475B" w:rsidP="00911F7D">
      <w:r>
        <w:t>Two Robinson Graduate Awards for Research Creativity are presented annually to graduate students</w:t>
      </w:r>
      <w:r>
        <w:rPr>
          <w:spacing w:val="-16"/>
        </w:rPr>
        <w:t xml:space="preserve"> </w:t>
      </w:r>
      <w:r>
        <w:t>affiliated</w:t>
      </w:r>
      <w:r>
        <w:rPr>
          <w:spacing w:val="-14"/>
        </w:rPr>
        <w:t xml:space="preserve"> </w:t>
      </w:r>
      <w:r>
        <w:t>with</w:t>
      </w:r>
      <w:r>
        <w:rPr>
          <w:spacing w:val="-14"/>
        </w:rPr>
        <w:t xml:space="preserve"> </w:t>
      </w:r>
      <w:r>
        <w:t>the</w:t>
      </w:r>
      <w:r>
        <w:rPr>
          <w:spacing w:val="-14"/>
        </w:rPr>
        <w:t xml:space="preserve"> </w:t>
      </w:r>
      <w:r>
        <w:t>College</w:t>
      </w:r>
      <w:r>
        <w:rPr>
          <w:spacing w:val="-15"/>
        </w:rPr>
        <w:t xml:space="preserve"> </w:t>
      </w:r>
      <w:r>
        <w:t>of</w:t>
      </w:r>
      <w:r>
        <w:rPr>
          <w:spacing w:val="-14"/>
        </w:rPr>
        <w:t xml:space="preserve"> </w:t>
      </w:r>
      <w:r>
        <w:t>Health</w:t>
      </w:r>
      <w:r>
        <w:rPr>
          <w:spacing w:val="-14"/>
        </w:rPr>
        <w:t xml:space="preserve"> </w:t>
      </w:r>
      <w:r>
        <w:t>Sciences</w:t>
      </w:r>
      <w:r>
        <w:rPr>
          <w:spacing w:val="-15"/>
        </w:rPr>
        <w:t xml:space="preserve"> </w:t>
      </w:r>
      <w:r>
        <w:t>who</w:t>
      </w:r>
      <w:r>
        <w:rPr>
          <w:spacing w:val="-15"/>
        </w:rPr>
        <w:t xml:space="preserve"> </w:t>
      </w:r>
      <w:r>
        <w:t>are</w:t>
      </w:r>
      <w:r>
        <w:rPr>
          <w:spacing w:val="-14"/>
        </w:rPr>
        <w:t xml:space="preserve"> </w:t>
      </w:r>
      <w:r>
        <w:t>working</w:t>
      </w:r>
      <w:r>
        <w:rPr>
          <w:spacing w:val="-2"/>
        </w:rPr>
        <w:t xml:space="preserve"> </w:t>
      </w:r>
      <w:r>
        <w:t>on</w:t>
      </w:r>
      <w:r>
        <w:rPr>
          <w:spacing w:val="-14"/>
        </w:rPr>
        <w:t xml:space="preserve"> </w:t>
      </w:r>
      <w:r>
        <w:t>an</w:t>
      </w:r>
      <w:r>
        <w:rPr>
          <w:spacing w:val="40"/>
        </w:rPr>
        <w:t xml:space="preserve"> </w:t>
      </w:r>
      <w:r>
        <w:t>advanced</w:t>
      </w:r>
      <w:r>
        <w:rPr>
          <w:spacing w:val="-1"/>
        </w:rPr>
        <w:t xml:space="preserve"> </w:t>
      </w:r>
      <w:r>
        <w:t>degree.</w:t>
      </w:r>
    </w:p>
    <w:p w:rsidR="00F540C3" w:rsidRDefault="00F540C3" w:rsidP="00911F7D"/>
    <w:p w:rsidR="00264F9C" w:rsidRDefault="003F475B" w:rsidP="00911F7D">
      <w:r>
        <w:t>The awards may be presented to two students (one at the doctoral level and one at either the master’s level or clinical doctorate level) who demonstrate and are engaged in productive and successful scientific research.</w:t>
      </w:r>
    </w:p>
    <w:p w:rsidR="00911F7D" w:rsidRDefault="00911F7D" w:rsidP="00911F7D">
      <w:pPr>
        <w:rPr>
          <w:spacing w:val="-4"/>
        </w:rPr>
      </w:pPr>
    </w:p>
    <w:p w:rsidR="00264F9C" w:rsidRPr="00911F7D" w:rsidRDefault="003F475B" w:rsidP="00911F7D">
      <w:pPr>
        <w:rPr>
          <w:b/>
          <w:bCs/>
          <w:sz w:val="24"/>
          <w:szCs w:val="24"/>
        </w:rPr>
      </w:pPr>
      <w:r w:rsidRPr="00911F7D">
        <w:rPr>
          <w:b/>
          <w:bCs/>
          <w:spacing w:val="-4"/>
          <w:sz w:val="24"/>
          <w:szCs w:val="24"/>
        </w:rPr>
        <w:t>Selection</w:t>
      </w:r>
      <w:r w:rsidRPr="00911F7D">
        <w:rPr>
          <w:b/>
          <w:bCs/>
          <w:spacing w:val="3"/>
          <w:sz w:val="24"/>
          <w:szCs w:val="24"/>
        </w:rPr>
        <w:t xml:space="preserve"> </w:t>
      </w:r>
      <w:r w:rsidRPr="00911F7D">
        <w:rPr>
          <w:b/>
          <w:bCs/>
          <w:spacing w:val="-2"/>
          <w:sz w:val="24"/>
          <w:szCs w:val="24"/>
        </w:rPr>
        <w:t>Criteria</w:t>
      </w:r>
    </w:p>
    <w:p w:rsidR="00264F9C" w:rsidRPr="00D03C82" w:rsidRDefault="003F475B" w:rsidP="00D03C82">
      <w:pPr>
        <w:pStyle w:val="ListParagraph"/>
        <w:numPr>
          <w:ilvl w:val="0"/>
          <w:numId w:val="3"/>
        </w:numPr>
        <w:rPr>
          <w:sz w:val="24"/>
        </w:rPr>
      </w:pPr>
      <w:r w:rsidRPr="00D03C82">
        <w:rPr>
          <w:sz w:val="24"/>
        </w:rPr>
        <w:t>Candidate's</w:t>
      </w:r>
      <w:r w:rsidRPr="00D03C82">
        <w:rPr>
          <w:spacing w:val="-19"/>
          <w:sz w:val="24"/>
        </w:rPr>
        <w:t xml:space="preserve"> </w:t>
      </w:r>
      <w:r w:rsidRPr="00D03C82">
        <w:rPr>
          <w:sz w:val="24"/>
        </w:rPr>
        <w:t>training</w:t>
      </w:r>
      <w:r w:rsidRPr="00D03C82">
        <w:rPr>
          <w:spacing w:val="-17"/>
          <w:sz w:val="24"/>
        </w:rPr>
        <w:t xml:space="preserve"> </w:t>
      </w:r>
      <w:r w:rsidRPr="00D03C82">
        <w:rPr>
          <w:sz w:val="24"/>
        </w:rPr>
        <w:t>and</w:t>
      </w:r>
      <w:r w:rsidRPr="00D03C82">
        <w:rPr>
          <w:spacing w:val="-6"/>
          <w:sz w:val="24"/>
        </w:rPr>
        <w:t xml:space="preserve"> </w:t>
      </w:r>
      <w:r w:rsidRPr="00D03C82">
        <w:rPr>
          <w:spacing w:val="-2"/>
          <w:sz w:val="24"/>
        </w:rPr>
        <w:t>experiences</w:t>
      </w:r>
    </w:p>
    <w:p w:rsidR="00264F9C" w:rsidRPr="00D03C82" w:rsidRDefault="003F475B" w:rsidP="00D03C82">
      <w:pPr>
        <w:pStyle w:val="ListParagraph"/>
        <w:numPr>
          <w:ilvl w:val="0"/>
          <w:numId w:val="3"/>
        </w:numPr>
        <w:rPr>
          <w:sz w:val="24"/>
        </w:rPr>
      </w:pPr>
      <w:r w:rsidRPr="00D03C82">
        <w:rPr>
          <w:spacing w:val="-4"/>
          <w:sz w:val="24"/>
        </w:rPr>
        <w:t>Scholarly</w:t>
      </w:r>
      <w:r w:rsidRPr="00D03C82">
        <w:rPr>
          <w:spacing w:val="4"/>
          <w:sz w:val="24"/>
        </w:rPr>
        <w:t xml:space="preserve"> </w:t>
      </w:r>
      <w:r w:rsidRPr="00D03C82">
        <w:rPr>
          <w:spacing w:val="-2"/>
          <w:sz w:val="24"/>
        </w:rPr>
        <w:t>productivity</w:t>
      </w:r>
    </w:p>
    <w:p w:rsidR="00264F9C" w:rsidRPr="00D03C82" w:rsidRDefault="003F475B" w:rsidP="00D03C82">
      <w:pPr>
        <w:pStyle w:val="ListParagraph"/>
        <w:numPr>
          <w:ilvl w:val="0"/>
          <w:numId w:val="3"/>
        </w:numPr>
        <w:rPr>
          <w:sz w:val="24"/>
        </w:rPr>
      </w:pPr>
      <w:r w:rsidRPr="00D03C82">
        <w:rPr>
          <w:sz w:val="24"/>
        </w:rPr>
        <w:t>Funding</w:t>
      </w:r>
      <w:r w:rsidRPr="00D03C82">
        <w:rPr>
          <w:spacing w:val="-11"/>
          <w:sz w:val="24"/>
        </w:rPr>
        <w:t xml:space="preserve"> </w:t>
      </w:r>
      <w:r w:rsidRPr="00D03C82">
        <w:rPr>
          <w:spacing w:val="-2"/>
          <w:sz w:val="24"/>
        </w:rPr>
        <w:t>obtained</w:t>
      </w:r>
    </w:p>
    <w:p w:rsidR="00264F9C" w:rsidRPr="00D03C82" w:rsidRDefault="003F475B" w:rsidP="00D03C82">
      <w:pPr>
        <w:pStyle w:val="ListParagraph"/>
        <w:numPr>
          <w:ilvl w:val="0"/>
          <w:numId w:val="3"/>
        </w:numPr>
        <w:rPr>
          <w:sz w:val="24"/>
        </w:rPr>
      </w:pPr>
      <w:r w:rsidRPr="00D03C82">
        <w:rPr>
          <w:spacing w:val="-4"/>
          <w:sz w:val="24"/>
        </w:rPr>
        <w:t>Research</w:t>
      </w:r>
      <w:r w:rsidRPr="00D03C82">
        <w:rPr>
          <w:spacing w:val="-6"/>
          <w:sz w:val="24"/>
        </w:rPr>
        <w:t xml:space="preserve"> </w:t>
      </w:r>
      <w:r w:rsidRPr="00D03C82">
        <w:rPr>
          <w:spacing w:val="-2"/>
          <w:sz w:val="24"/>
        </w:rPr>
        <w:t>independence</w:t>
      </w:r>
    </w:p>
    <w:p w:rsidR="00264F9C" w:rsidRPr="00D03C82" w:rsidRDefault="003F475B" w:rsidP="00D03C82">
      <w:pPr>
        <w:pStyle w:val="ListParagraph"/>
        <w:numPr>
          <w:ilvl w:val="0"/>
          <w:numId w:val="3"/>
        </w:numPr>
        <w:rPr>
          <w:sz w:val="24"/>
        </w:rPr>
      </w:pPr>
      <w:r w:rsidRPr="00D03C82">
        <w:rPr>
          <w:sz w:val="24"/>
        </w:rPr>
        <w:t>Future</w:t>
      </w:r>
      <w:r w:rsidRPr="00D03C82">
        <w:rPr>
          <w:spacing w:val="-18"/>
          <w:sz w:val="24"/>
        </w:rPr>
        <w:t xml:space="preserve"> </w:t>
      </w:r>
      <w:r w:rsidRPr="00D03C82">
        <w:rPr>
          <w:sz w:val="24"/>
        </w:rPr>
        <w:t>potential</w:t>
      </w:r>
      <w:r w:rsidRPr="00D03C82">
        <w:rPr>
          <w:spacing w:val="-21"/>
          <w:sz w:val="24"/>
        </w:rPr>
        <w:t xml:space="preserve"> </w:t>
      </w:r>
      <w:r w:rsidRPr="00D03C82">
        <w:rPr>
          <w:sz w:val="24"/>
        </w:rPr>
        <w:t>as</w:t>
      </w:r>
      <w:r w:rsidRPr="00D03C82">
        <w:rPr>
          <w:spacing w:val="-15"/>
          <w:sz w:val="24"/>
        </w:rPr>
        <w:t xml:space="preserve"> </w:t>
      </w:r>
      <w:r w:rsidRPr="00D03C82">
        <w:rPr>
          <w:sz w:val="24"/>
        </w:rPr>
        <w:t>a</w:t>
      </w:r>
      <w:r w:rsidRPr="00D03C82">
        <w:rPr>
          <w:spacing w:val="-9"/>
          <w:sz w:val="24"/>
        </w:rPr>
        <w:t xml:space="preserve"> </w:t>
      </w:r>
      <w:r w:rsidRPr="00D03C82">
        <w:rPr>
          <w:spacing w:val="-2"/>
          <w:sz w:val="24"/>
        </w:rPr>
        <w:t>scholar</w:t>
      </w:r>
    </w:p>
    <w:p w:rsidR="00D03C82" w:rsidRDefault="00D03C82" w:rsidP="00911F7D"/>
    <w:p w:rsidR="00264F9C" w:rsidRDefault="003F475B" w:rsidP="00911F7D">
      <w:r>
        <w:t>A</w:t>
      </w:r>
      <w:r>
        <w:rPr>
          <w:spacing w:val="-16"/>
        </w:rPr>
        <w:t xml:space="preserve"> </w:t>
      </w:r>
      <w:r>
        <w:t>selection</w:t>
      </w:r>
      <w:r>
        <w:rPr>
          <w:spacing w:val="-16"/>
        </w:rPr>
        <w:t xml:space="preserve"> </w:t>
      </w:r>
      <w:r>
        <w:t>committee,</w:t>
      </w:r>
      <w:r>
        <w:rPr>
          <w:spacing w:val="-17"/>
        </w:rPr>
        <w:t xml:space="preserve"> </w:t>
      </w:r>
      <w:r>
        <w:t>chaired</w:t>
      </w:r>
      <w:r>
        <w:rPr>
          <w:spacing w:val="-14"/>
        </w:rPr>
        <w:t xml:space="preserve"> </w:t>
      </w:r>
      <w:r>
        <w:t>by</w:t>
      </w:r>
      <w:r>
        <w:rPr>
          <w:spacing w:val="-16"/>
        </w:rPr>
        <w:t xml:space="preserve"> </w:t>
      </w:r>
      <w:r>
        <w:t>the</w:t>
      </w:r>
      <w:r>
        <w:rPr>
          <w:spacing w:val="-4"/>
        </w:rPr>
        <w:t xml:space="preserve"> </w:t>
      </w:r>
      <w:r>
        <w:t>Associate</w:t>
      </w:r>
      <w:r>
        <w:rPr>
          <w:spacing w:val="-17"/>
        </w:rPr>
        <w:t xml:space="preserve"> </w:t>
      </w:r>
      <w:r>
        <w:t>Dean</w:t>
      </w:r>
      <w:r>
        <w:rPr>
          <w:spacing w:val="-16"/>
        </w:rPr>
        <w:t xml:space="preserve"> </w:t>
      </w:r>
      <w:r>
        <w:t>for</w:t>
      </w:r>
      <w:r>
        <w:rPr>
          <w:spacing w:val="-21"/>
        </w:rPr>
        <w:t xml:space="preserve"> </w:t>
      </w:r>
      <w:r>
        <w:t>Research</w:t>
      </w:r>
      <w:r>
        <w:rPr>
          <w:spacing w:val="-16"/>
        </w:rPr>
        <w:t xml:space="preserve"> </w:t>
      </w:r>
      <w:r>
        <w:t>(ADR),</w:t>
      </w:r>
      <w:r>
        <w:rPr>
          <w:spacing w:val="-16"/>
        </w:rPr>
        <w:t xml:space="preserve"> </w:t>
      </w:r>
      <w:r>
        <w:t>will</w:t>
      </w:r>
      <w:r>
        <w:rPr>
          <w:spacing w:val="-3"/>
        </w:rPr>
        <w:t xml:space="preserve"> </w:t>
      </w:r>
      <w:r>
        <w:t>be</w:t>
      </w:r>
      <w:r>
        <w:rPr>
          <w:spacing w:val="-3"/>
        </w:rPr>
        <w:t xml:space="preserve"> </w:t>
      </w:r>
      <w:r>
        <w:t>charged</w:t>
      </w:r>
      <w:r>
        <w:rPr>
          <w:spacing w:val="-2"/>
        </w:rPr>
        <w:t xml:space="preserve"> </w:t>
      </w:r>
      <w:r>
        <w:t>with observing the stated guidelines when reviewing nominations for the awards. The selection committee will be composed of the college’s ADR and Research Advisory Committee.</w:t>
      </w:r>
    </w:p>
    <w:p w:rsidR="00D03C82" w:rsidRDefault="00D03C82" w:rsidP="00911F7D"/>
    <w:p w:rsidR="00264F9C" w:rsidRDefault="003F475B" w:rsidP="00911F7D">
      <w:r>
        <w:t>This</w:t>
      </w:r>
      <w:r>
        <w:rPr>
          <w:spacing w:val="-3"/>
        </w:rPr>
        <w:t xml:space="preserve"> </w:t>
      </w:r>
      <w:r>
        <w:t>committee</w:t>
      </w:r>
      <w:r>
        <w:rPr>
          <w:spacing w:val="-2"/>
        </w:rPr>
        <w:t xml:space="preserve"> </w:t>
      </w:r>
      <w:r>
        <w:t>will</w:t>
      </w:r>
      <w:r>
        <w:rPr>
          <w:spacing w:val="-3"/>
        </w:rPr>
        <w:t xml:space="preserve"> </w:t>
      </w:r>
      <w:r>
        <w:t>review</w:t>
      </w:r>
      <w:r>
        <w:rPr>
          <w:spacing w:val="-2"/>
        </w:rPr>
        <w:t xml:space="preserve"> </w:t>
      </w:r>
      <w:r>
        <w:t>all</w:t>
      </w:r>
      <w:r>
        <w:rPr>
          <w:spacing w:val="-2"/>
        </w:rPr>
        <w:t xml:space="preserve"> </w:t>
      </w:r>
      <w:r>
        <w:t>nominations,</w:t>
      </w:r>
      <w:r>
        <w:rPr>
          <w:spacing w:val="-3"/>
        </w:rPr>
        <w:t xml:space="preserve"> </w:t>
      </w:r>
      <w:r>
        <w:t>select</w:t>
      </w:r>
      <w:r>
        <w:rPr>
          <w:spacing w:val="-3"/>
        </w:rPr>
        <w:t xml:space="preserve"> </w:t>
      </w:r>
      <w:r>
        <w:t>one</w:t>
      </w:r>
      <w:r>
        <w:rPr>
          <w:spacing w:val="-2"/>
        </w:rPr>
        <w:t xml:space="preserve"> </w:t>
      </w:r>
      <w:r>
        <w:t>recipient</w:t>
      </w:r>
      <w:r>
        <w:rPr>
          <w:spacing w:val="-2"/>
        </w:rPr>
        <w:t xml:space="preserve"> </w:t>
      </w:r>
      <w:r>
        <w:t>for</w:t>
      </w:r>
      <w:r>
        <w:rPr>
          <w:spacing w:val="-1"/>
        </w:rPr>
        <w:t xml:space="preserve"> </w:t>
      </w:r>
      <w:r>
        <w:t>each</w:t>
      </w:r>
      <w:r>
        <w:rPr>
          <w:spacing w:val="-3"/>
        </w:rPr>
        <w:t xml:space="preserve"> </w:t>
      </w:r>
      <w:r>
        <w:t>level,</w:t>
      </w:r>
      <w:r>
        <w:rPr>
          <w:spacing w:val="-3"/>
        </w:rPr>
        <w:t xml:space="preserve"> </w:t>
      </w:r>
      <w:r>
        <w:t>and</w:t>
      </w:r>
      <w:r>
        <w:rPr>
          <w:spacing w:val="-2"/>
        </w:rPr>
        <w:t xml:space="preserve"> </w:t>
      </w:r>
      <w:r>
        <w:t>notify</w:t>
      </w:r>
      <w:r>
        <w:rPr>
          <w:spacing w:val="-2"/>
        </w:rPr>
        <w:t xml:space="preserve"> </w:t>
      </w:r>
      <w:r>
        <w:t>the</w:t>
      </w:r>
      <w:r>
        <w:rPr>
          <w:spacing w:val="-3"/>
        </w:rPr>
        <w:t xml:space="preserve"> </w:t>
      </w:r>
      <w:r>
        <w:t xml:space="preserve">Dean. The Robinson Graduate Awards for Research Creativity will be awarded annually unless there are no </w:t>
      </w:r>
      <w:proofErr w:type="gramStart"/>
      <w:r>
        <w:t>nominees</w:t>
      </w:r>
      <w:proofErr w:type="gramEnd"/>
      <w:r>
        <w:t xml:space="preserve"> or the selection committee determines</w:t>
      </w:r>
      <w:r>
        <w:rPr>
          <w:spacing w:val="-6"/>
        </w:rPr>
        <w:t xml:space="preserve"> </w:t>
      </w:r>
      <w:r>
        <w:t>that materials</w:t>
      </w:r>
      <w:r>
        <w:rPr>
          <w:spacing w:val="-9"/>
        </w:rPr>
        <w:t xml:space="preserve"> </w:t>
      </w:r>
      <w:r>
        <w:t>submitted are incomplete or inadequate.</w:t>
      </w:r>
      <w:r>
        <w:rPr>
          <w:spacing w:val="-8"/>
        </w:rPr>
        <w:t xml:space="preserve"> </w:t>
      </w:r>
      <w:r>
        <w:t>The Robinson Graduate Awards for Research Creativity may be awarded to the same individual on more than one occasion.</w:t>
      </w:r>
    </w:p>
    <w:p w:rsidR="00D03C82" w:rsidRDefault="00D03C82" w:rsidP="00911F7D">
      <w:pPr>
        <w:rPr>
          <w:spacing w:val="-2"/>
        </w:rPr>
      </w:pPr>
    </w:p>
    <w:p w:rsidR="00264F9C" w:rsidRPr="00D03C82" w:rsidRDefault="003F475B" w:rsidP="00911F7D">
      <w:pPr>
        <w:rPr>
          <w:b/>
          <w:bCs/>
        </w:rPr>
      </w:pPr>
      <w:r w:rsidRPr="00D03C82">
        <w:rPr>
          <w:b/>
          <w:bCs/>
          <w:spacing w:val="-2"/>
        </w:rPr>
        <w:t>Guidelines</w:t>
      </w:r>
      <w:r w:rsidRPr="00D03C82">
        <w:rPr>
          <w:b/>
          <w:bCs/>
          <w:spacing w:val="-17"/>
        </w:rPr>
        <w:t xml:space="preserve"> </w:t>
      </w:r>
      <w:r w:rsidRPr="00D03C82">
        <w:rPr>
          <w:b/>
          <w:bCs/>
          <w:spacing w:val="-2"/>
        </w:rPr>
        <w:t>for</w:t>
      </w:r>
      <w:r w:rsidRPr="00D03C82">
        <w:rPr>
          <w:b/>
          <w:bCs/>
        </w:rPr>
        <w:t xml:space="preserve"> </w:t>
      </w:r>
      <w:r w:rsidRPr="00D03C82">
        <w:rPr>
          <w:b/>
          <w:bCs/>
          <w:spacing w:val="-2"/>
        </w:rPr>
        <w:t>Submission</w:t>
      </w:r>
      <w:r w:rsidRPr="00D03C82">
        <w:rPr>
          <w:b/>
          <w:bCs/>
        </w:rPr>
        <w:t xml:space="preserve"> </w:t>
      </w:r>
      <w:r w:rsidRPr="00D03C82">
        <w:rPr>
          <w:b/>
          <w:bCs/>
          <w:spacing w:val="-2"/>
        </w:rPr>
        <w:t>of</w:t>
      </w:r>
      <w:r w:rsidRPr="00D03C82">
        <w:rPr>
          <w:b/>
          <w:bCs/>
          <w:spacing w:val="1"/>
        </w:rPr>
        <w:t xml:space="preserve"> </w:t>
      </w:r>
      <w:r w:rsidRPr="00D03C82">
        <w:rPr>
          <w:b/>
          <w:bCs/>
          <w:spacing w:val="-2"/>
        </w:rPr>
        <w:t>Materials</w:t>
      </w:r>
    </w:p>
    <w:p w:rsidR="00D03C82" w:rsidRDefault="00D03C82" w:rsidP="00911F7D">
      <w:r>
        <w:t xml:space="preserve">The </w:t>
      </w:r>
      <w:r w:rsidR="00D7712F">
        <w:t xml:space="preserve">Office of Research and Scholarship will announce </w:t>
      </w:r>
      <w:r w:rsidR="008377DC">
        <w:t>the open date for submissions. There will a</w:t>
      </w:r>
      <w:r w:rsidR="007C61B9">
        <w:t>lso be more detailed information regarding submission materials and protocols.</w:t>
      </w:r>
    </w:p>
    <w:p w:rsidR="00D03C82" w:rsidRDefault="00D03C82" w:rsidP="00911F7D"/>
    <w:p w:rsidR="00264F9C" w:rsidRDefault="007C61B9" w:rsidP="00911F7D">
      <w:r>
        <w:t xml:space="preserve">If you have any questions about the Robinson </w:t>
      </w:r>
      <w:r w:rsidR="003E5CC6">
        <w:t xml:space="preserve">Graduate </w:t>
      </w:r>
      <w:r>
        <w:t>Award</w:t>
      </w:r>
      <w:r w:rsidR="003E5CC6">
        <w:t>s</w:t>
      </w:r>
      <w:r>
        <w:t xml:space="preserve"> for Research Creativity</w:t>
      </w:r>
      <w:r w:rsidR="003E5CC6">
        <w:t>, please contact Dr. Brian Noehren, Associate Dean of Research</w:t>
      </w:r>
      <w:r w:rsidR="00F540C3">
        <w:t>,</w:t>
      </w:r>
      <w:r w:rsidR="003E5CC6">
        <w:t xml:space="preserve"> at </w:t>
      </w:r>
      <w:hyperlink r:id="rId10" w:history="1">
        <w:r w:rsidR="003E5CC6" w:rsidRPr="004D1E48">
          <w:rPr>
            <w:rStyle w:val="Hyperlink"/>
          </w:rPr>
          <w:t>b.noehren@uky.edu</w:t>
        </w:r>
      </w:hyperlink>
      <w:r w:rsidR="00F540C3">
        <w:t>.</w:t>
      </w:r>
    </w:p>
    <w:sectPr w:rsidR="00264F9C">
      <w:footerReference w:type="default" r:id="rId11"/>
      <w:type w:val="continuous"/>
      <w:pgSz w:w="12240" w:h="15840"/>
      <w:pgMar w:top="1000" w:right="1220" w:bottom="1120" w:left="1120" w:header="0" w:footer="9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19F7" w:rsidRDefault="00A119F7">
      <w:r>
        <w:separator/>
      </w:r>
    </w:p>
  </w:endnote>
  <w:endnote w:type="continuationSeparator" w:id="0">
    <w:p w:rsidR="00A119F7" w:rsidRDefault="00A1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F9C" w:rsidRPr="00FC1332" w:rsidRDefault="00FC1332" w:rsidP="00FC1332">
    <w:pPr>
      <w:spacing w:line="203" w:lineRule="exact"/>
      <w:rPr>
        <w:i/>
        <w:sz w:val="18"/>
      </w:rPr>
    </w:pPr>
    <w:r>
      <w:rPr>
        <w:i/>
        <w:color w:val="7D7D7D"/>
        <w:spacing w:val="-2"/>
        <w:sz w:val="18"/>
      </w:rPr>
      <w:t xml:space="preserve"> This document is for informational purposes only</w:t>
    </w:r>
    <w:r>
      <w:rPr>
        <w:i/>
        <w:color w:val="7D7D7D"/>
        <w:spacing w:val="-2"/>
        <w:sz w:val="18"/>
      </w:rPr>
      <w:tab/>
    </w:r>
    <w:r>
      <w:rPr>
        <w:i/>
        <w:color w:val="7D7D7D"/>
        <w:spacing w:val="-2"/>
        <w:sz w:val="18"/>
      </w:rPr>
      <w:tab/>
    </w:r>
    <w:r>
      <w:rPr>
        <w:i/>
        <w:color w:val="7D7D7D"/>
        <w:spacing w:val="-2"/>
        <w:sz w:val="18"/>
      </w:rPr>
      <w:tab/>
    </w:r>
    <w:r>
      <w:rPr>
        <w:i/>
        <w:color w:val="7D7D7D"/>
        <w:spacing w:val="-2"/>
        <w:sz w:val="18"/>
      </w:rPr>
      <w:tab/>
    </w:r>
    <w:r>
      <w:rPr>
        <w:i/>
        <w:color w:val="7D7D7D"/>
        <w:spacing w:val="-2"/>
        <w:sz w:val="18"/>
      </w:rPr>
      <w:tab/>
    </w:r>
    <w:r>
      <w:rPr>
        <w:i/>
        <w:color w:val="7D7D7D"/>
        <w:spacing w:val="-2"/>
        <w:sz w:val="18"/>
      </w:rPr>
      <w:tab/>
      <w:t>Revised</w:t>
    </w:r>
    <w:r>
      <w:rPr>
        <w:i/>
        <w:color w:val="7D7D7D"/>
        <w:sz w:val="18"/>
      </w:rPr>
      <w:t xml:space="preserve"> </w:t>
    </w:r>
    <w:r>
      <w:rPr>
        <w:i/>
        <w:color w:val="7D7D7D"/>
        <w:spacing w:val="-2"/>
        <w:sz w:val="18"/>
      </w:rPr>
      <w:t>November</w:t>
    </w:r>
    <w:r>
      <w:rPr>
        <w:i/>
        <w:color w:val="7D7D7D"/>
        <w:spacing w:val="-4"/>
        <w:sz w:val="18"/>
      </w:rPr>
      <w:t xml:space="preserve"> </w:t>
    </w:r>
    <w:r>
      <w:rPr>
        <w:i/>
        <w:color w:val="7D7D7D"/>
        <w:spacing w:val="-2"/>
        <w:sz w:val="18"/>
      </w:rPr>
      <w:t>19,</w:t>
    </w:r>
    <w:r>
      <w:rPr>
        <w:i/>
        <w:color w:val="7D7D7D"/>
        <w:spacing w:val="-4"/>
        <w:sz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19F7" w:rsidRDefault="00A119F7">
      <w:r>
        <w:separator/>
      </w:r>
    </w:p>
  </w:footnote>
  <w:footnote w:type="continuationSeparator" w:id="0">
    <w:p w:rsidR="00A119F7" w:rsidRDefault="00A1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81D52"/>
    <w:multiLevelType w:val="hybridMultilevel"/>
    <w:tmpl w:val="23F86156"/>
    <w:lvl w:ilvl="0" w:tplc="8154E8EC">
      <w:start w:val="1"/>
      <w:numFmt w:val="decimal"/>
      <w:lvlText w:val="%1."/>
      <w:lvlJc w:val="left"/>
      <w:pPr>
        <w:ind w:left="640" w:hanging="36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30C1C74">
      <w:numFmt w:val="bullet"/>
      <w:lvlText w:val="•"/>
      <w:lvlJc w:val="left"/>
      <w:pPr>
        <w:ind w:left="1566" w:hanging="362"/>
      </w:pPr>
      <w:rPr>
        <w:rFonts w:hint="default"/>
        <w:lang w:val="en-US" w:eastAsia="en-US" w:bidi="ar-SA"/>
      </w:rPr>
    </w:lvl>
    <w:lvl w:ilvl="2" w:tplc="FFB0C28C">
      <w:numFmt w:val="bullet"/>
      <w:lvlText w:val="•"/>
      <w:lvlJc w:val="left"/>
      <w:pPr>
        <w:ind w:left="2492" w:hanging="362"/>
      </w:pPr>
      <w:rPr>
        <w:rFonts w:hint="default"/>
        <w:lang w:val="en-US" w:eastAsia="en-US" w:bidi="ar-SA"/>
      </w:rPr>
    </w:lvl>
    <w:lvl w:ilvl="3" w:tplc="0E669F54">
      <w:numFmt w:val="bullet"/>
      <w:lvlText w:val="•"/>
      <w:lvlJc w:val="left"/>
      <w:pPr>
        <w:ind w:left="3418" w:hanging="362"/>
      </w:pPr>
      <w:rPr>
        <w:rFonts w:hint="default"/>
        <w:lang w:val="en-US" w:eastAsia="en-US" w:bidi="ar-SA"/>
      </w:rPr>
    </w:lvl>
    <w:lvl w:ilvl="4" w:tplc="FC362A32">
      <w:numFmt w:val="bullet"/>
      <w:lvlText w:val="•"/>
      <w:lvlJc w:val="left"/>
      <w:pPr>
        <w:ind w:left="4344" w:hanging="362"/>
      </w:pPr>
      <w:rPr>
        <w:rFonts w:hint="default"/>
        <w:lang w:val="en-US" w:eastAsia="en-US" w:bidi="ar-SA"/>
      </w:rPr>
    </w:lvl>
    <w:lvl w:ilvl="5" w:tplc="2D50C75E">
      <w:numFmt w:val="bullet"/>
      <w:lvlText w:val="•"/>
      <w:lvlJc w:val="left"/>
      <w:pPr>
        <w:ind w:left="5270" w:hanging="362"/>
      </w:pPr>
      <w:rPr>
        <w:rFonts w:hint="default"/>
        <w:lang w:val="en-US" w:eastAsia="en-US" w:bidi="ar-SA"/>
      </w:rPr>
    </w:lvl>
    <w:lvl w:ilvl="6" w:tplc="DDAC96FC">
      <w:numFmt w:val="bullet"/>
      <w:lvlText w:val="•"/>
      <w:lvlJc w:val="left"/>
      <w:pPr>
        <w:ind w:left="6196" w:hanging="362"/>
      </w:pPr>
      <w:rPr>
        <w:rFonts w:hint="default"/>
        <w:lang w:val="en-US" w:eastAsia="en-US" w:bidi="ar-SA"/>
      </w:rPr>
    </w:lvl>
    <w:lvl w:ilvl="7" w:tplc="E3CEF812">
      <w:numFmt w:val="bullet"/>
      <w:lvlText w:val="•"/>
      <w:lvlJc w:val="left"/>
      <w:pPr>
        <w:ind w:left="7122" w:hanging="362"/>
      </w:pPr>
      <w:rPr>
        <w:rFonts w:hint="default"/>
        <w:lang w:val="en-US" w:eastAsia="en-US" w:bidi="ar-SA"/>
      </w:rPr>
    </w:lvl>
    <w:lvl w:ilvl="8" w:tplc="4D726B9A">
      <w:numFmt w:val="bullet"/>
      <w:lvlText w:val="•"/>
      <w:lvlJc w:val="left"/>
      <w:pPr>
        <w:ind w:left="8048" w:hanging="362"/>
      </w:pPr>
      <w:rPr>
        <w:rFonts w:hint="default"/>
        <w:lang w:val="en-US" w:eastAsia="en-US" w:bidi="ar-SA"/>
      </w:rPr>
    </w:lvl>
  </w:abstractNum>
  <w:abstractNum w:abstractNumId="1" w15:restartNumberingAfterBreak="0">
    <w:nsid w:val="401115A5"/>
    <w:multiLevelType w:val="hybridMultilevel"/>
    <w:tmpl w:val="29888DD6"/>
    <w:lvl w:ilvl="0" w:tplc="F09AF41A">
      <w:numFmt w:val="bullet"/>
      <w:lvlText w:val=""/>
      <w:lvlJc w:val="left"/>
      <w:pPr>
        <w:ind w:left="1102" w:hanging="423"/>
      </w:pPr>
      <w:rPr>
        <w:rFonts w:ascii="Symbol" w:eastAsia="Symbol" w:hAnsi="Symbol" w:cs="Symbol" w:hint="default"/>
        <w:b w:val="0"/>
        <w:bCs w:val="0"/>
        <w:i w:val="0"/>
        <w:iCs w:val="0"/>
        <w:spacing w:val="0"/>
        <w:w w:val="88"/>
        <w:sz w:val="19"/>
        <w:szCs w:val="19"/>
        <w:lang w:val="en-US" w:eastAsia="en-US" w:bidi="ar-SA"/>
      </w:rPr>
    </w:lvl>
    <w:lvl w:ilvl="1" w:tplc="4FB41402">
      <w:numFmt w:val="bullet"/>
      <w:lvlText w:val="•"/>
      <w:lvlJc w:val="left"/>
      <w:pPr>
        <w:ind w:left="1980" w:hanging="423"/>
      </w:pPr>
      <w:rPr>
        <w:rFonts w:hint="default"/>
        <w:lang w:val="en-US" w:eastAsia="en-US" w:bidi="ar-SA"/>
      </w:rPr>
    </w:lvl>
    <w:lvl w:ilvl="2" w:tplc="E8186402">
      <w:numFmt w:val="bullet"/>
      <w:lvlText w:val="•"/>
      <w:lvlJc w:val="left"/>
      <w:pPr>
        <w:ind w:left="2860" w:hanging="423"/>
      </w:pPr>
      <w:rPr>
        <w:rFonts w:hint="default"/>
        <w:lang w:val="en-US" w:eastAsia="en-US" w:bidi="ar-SA"/>
      </w:rPr>
    </w:lvl>
    <w:lvl w:ilvl="3" w:tplc="0D8E73EC">
      <w:numFmt w:val="bullet"/>
      <w:lvlText w:val="•"/>
      <w:lvlJc w:val="left"/>
      <w:pPr>
        <w:ind w:left="3740" w:hanging="423"/>
      </w:pPr>
      <w:rPr>
        <w:rFonts w:hint="default"/>
        <w:lang w:val="en-US" w:eastAsia="en-US" w:bidi="ar-SA"/>
      </w:rPr>
    </w:lvl>
    <w:lvl w:ilvl="4" w:tplc="C552701A">
      <w:numFmt w:val="bullet"/>
      <w:lvlText w:val="•"/>
      <w:lvlJc w:val="left"/>
      <w:pPr>
        <w:ind w:left="4620" w:hanging="423"/>
      </w:pPr>
      <w:rPr>
        <w:rFonts w:hint="default"/>
        <w:lang w:val="en-US" w:eastAsia="en-US" w:bidi="ar-SA"/>
      </w:rPr>
    </w:lvl>
    <w:lvl w:ilvl="5" w:tplc="FDC65D04">
      <w:numFmt w:val="bullet"/>
      <w:lvlText w:val="•"/>
      <w:lvlJc w:val="left"/>
      <w:pPr>
        <w:ind w:left="5500" w:hanging="423"/>
      </w:pPr>
      <w:rPr>
        <w:rFonts w:hint="default"/>
        <w:lang w:val="en-US" w:eastAsia="en-US" w:bidi="ar-SA"/>
      </w:rPr>
    </w:lvl>
    <w:lvl w:ilvl="6" w:tplc="F126EB88">
      <w:numFmt w:val="bullet"/>
      <w:lvlText w:val="•"/>
      <w:lvlJc w:val="left"/>
      <w:pPr>
        <w:ind w:left="6380" w:hanging="423"/>
      </w:pPr>
      <w:rPr>
        <w:rFonts w:hint="default"/>
        <w:lang w:val="en-US" w:eastAsia="en-US" w:bidi="ar-SA"/>
      </w:rPr>
    </w:lvl>
    <w:lvl w:ilvl="7" w:tplc="4F4C8492">
      <w:numFmt w:val="bullet"/>
      <w:lvlText w:val="•"/>
      <w:lvlJc w:val="left"/>
      <w:pPr>
        <w:ind w:left="7260" w:hanging="423"/>
      </w:pPr>
      <w:rPr>
        <w:rFonts w:hint="default"/>
        <w:lang w:val="en-US" w:eastAsia="en-US" w:bidi="ar-SA"/>
      </w:rPr>
    </w:lvl>
    <w:lvl w:ilvl="8" w:tplc="51B2A8B0">
      <w:numFmt w:val="bullet"/>
      <w:lvlText w:val="•"/>
      <w:lvlJc w:val="left"/>
      <w:pPr>
        <w:ind w:left="8140" w:hanging="423"/>
      </w:pPr>
      <w:rPr>
        <w:rFonts w:hint="default"/>
        <w:lang w:val="en-US" w:eastAsia="en-US" w:bidi="ar-SA"/>
      </w:rPr>
    </w:lvl>
  </w:abstractNum>
  <w:abstractNum w:abstractNumId="2" w15:restartNumberingAfterBreak="0">
    <w:nsid w:val="53842711"/>
    <w:multiLevelType w:val="hybridMultilevel"/>
    <w:tmpl w:val="FE50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560510">
    <w:abstractNumId w:val="0"/>
  </w:num>
  <w:num w:numId="2" w16cid:durableId="1036543080">
    <w:abstractNumId w:val="1"/>
  </w:num>
  <w:num w:numId="3" w16cid:durableId="31406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9C"/>
    <w:rsid w:val="00092B97"/>
    <w:rsid w:val="00260A5C"/>
    <w:rsid w:val="00264F9C"/>
    <w:rsid w:val="00335CE1"/>
    <w:rsid w:val="003E5CC6"/>
    <w:rsid w:val="003F475B"/>
    <w:rsid w:val="0041620F"/>
    <w:rsid w:val="007C61B9"/>
    <w:rsid w:val="008377DC"/>
    <w:rsid w:val="00911F7D"/>
    <w:rsid w:val="00A119F7"/>
    <w:rsid w:val="00C439F7"/>
    <w:rsid w:val="00D03C82"/>
    <w:rsid w:val="00D7712F"/>
    <w:rsid w:val="00DA651C"/>
    <w:rsid w:val="00EA34AE"/>
    <w:rsid w:val="00F540C3"/>
    <w:rsid w:val="00FC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3AAD"/>
  <w15:docId w15:val="{53623BDC-ADC5-48E5-86E5-AB4EE8F5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80"/>
      <w:ind w:right="47"/>
      <w:jc w:val="center"/>
    </w:pPr>
    <w:rPr>
      <w:b/>
      <w:bCs/>
      <w:sz w:val="32"/>
      <w:szCs w:val="32"/>
    </w:rPr>
  </w:style>
  <w:style w:type="paragraph" w:styleId="ListParagraph">
    <w:name w:val="List Paragraph"/>
    <w:basedOn w:val="Normal"/>
    <w:uiPriority w:val="1"/>
    <w:qFormat/>
    <w:pPr>
      <w:ind w:left="1102" w:hanging="4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5CC6"/>
    <w:rPr>
      <w:color w:val="0000FF" w:themeColor="hyperlink"/>
      <w:u w:val="single"/>
    </w:rPr>
  </w:style>
  <w:style w:type="character" w:styleId="UnresolvedMention">
    <w:name w:val="Unresolved Mention"/>
    <w:basedOn w:val="DefaultParagraphFont"/>
    <w:uiPriority w:val="99"/>
    <w:semiHidden/>
    <w:unhideWhenUsed/>
    <w:rsid w:val="003E5CC6"/>
    <w:rPr>
      <w:color w:val="605E5C"/>
      <w:shd w:val="clear" w:color="auto" w:fill="E1DFDD"/>
    </w:rPr>
  </w:style>
  <w:style w:type="paragraph" w:styleId="Header">
    <w:name w:val="header"/>
    <w:basedOn w:val="Normal"/>
    <w:link w:val="HeaderChar"/>
    <w:uiPriority w:val="99"/>
    <w:unhideWhenUsed/>
    <w:rsid w:val="00F540C3"/>
    <w:pPr>
      <w:tabs>
        <w:tab w:val="center" w:pos="4680"/>
        <w:tab w:val="right" w:pos="9360"/>
      </w:tabs>
    </w:pPr>
  </w:style>
  <w:style w:type="character" w:customStyle="1" w:styleId="HeaderChar">
    <w:name w:val="Header Char"/>
    <w:basedOn w:val="DefaultParagraphFont"/>
    <w:link w:val="Header"/>
    <w:uiPriority w:val="99"/>
    <w:rsid w:val="00F540C3"/>
    <w:rPr>
      <w:rFonts w:ascii="Calibri" w:eastAsia="Calibri" w:hAnsi="Calibri" w:cs="Calibri"/>
    </w:rPr>
  </w:style>
  <w:style w:type="paragraph" w:styleId="Footer">
    <w:name w:val="footer"/>
    <w:basedOn w:val="Normal"/>
    <w:link w:val="FooterChar"/>
    <w:uiPriority w:val="99"/>
    <w:unhideWhenUsed/>
    <w:rsid w:val="00F540C3"/>
    <w:pPr>
      <w:tabs>
        <w:tab w:val="center" w:pos="4680"/>
        <w:tab w:val="right" w:pos="9360"/>
      </w:tabs>
    </w:pPr>
  </w:style>
  <w:style w:type="character" w:customStyle="1" w:styleId="FooterChar">
    <w:name w:val="Footer Char"/>
    <w:basedOn w:val="DefaultParagraphFont"/>
    <w:link w:val="Footer"/>
    <w:uiPriority w:val="99"/>
    <w:rsid w:val="00F540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noehren@uky.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0EF3289B61A438620C16AAB8AA801" ma:contentTypeVersion="16" ma:contentTypeDescription="Create a new document." ma:contentTypeScope="" ma:versionID="725d1f0de4ac6869a8f9e92937fa99be">
  <xsd:schema xmlns:xsd="http://www.w3.org/2001/XMLSchema" xmlns:xs="http://www.w3.org/2001/XMLSchema" xmlns:p="http://schemas.microsoft.com/office/2006/metadata/properties" xmlns:ns2="6c35b79a-baf5-4f03-8093-c552823439c0" xmlns:ns3="fe94a4ed-30a2-460b-845e-9987e20cad07" targetNamespace="http://schemas.microsoft.com/office/2006/metadata/properties" ma:root="true" ma:fieldsID="87138e04aeb683de6818e735461caf29" ns2:_="" ns3:_="">
    <xsd:import namespace="6c35b79a-baf5-4f03-8093-c552823439c0"/>
    <xsd:import namespace="fe94a4ed-30a2-460b-845e-9987e20ca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5b79a-baf5-4f03-8093-c55282343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4a4ed-30a2-460b-845e-9987e20cad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12b542-b351-4aa6-a1a5-bd48d052b11a}" ma:internalName="TaxCatchAll" ma:showField="CatchAllData" ma:web="fe94a4ed-30a2-460b-845e-9987e20ca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35b79a-baf5-4f03-8093-c552823439c0">
      <Terms xmlns="http://schemas.microsoft.com/office/infopath/2007/PartnerControls"/>
    </lcf76f155ced4ddcb4097134ff3c332f>
    <TaxCatchAll xmlns="fe94a4ed-30a2-460b-845e-9987e20cad07" xsi:nil="true"/>
  </documentManagement>
</p:properties>
</file>

<file path=customXml/itemProps1.xml><?xml version="1.0" encoding="utf-8"?>
<ds:datastoreItem xmlns:ds="http://schemas.openxmlformats.org/officeDocument/2006/customXml" ds:itemID="{0A713550-3627-4B55-9C6B-1C4CA394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5b79a-baf5-4f03-8093-c552823439c0"/>
    <ds:schemaRef ds:uri="fe94a4ed-30a2-460b-845e-9987e20ca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4B224-E67B-401E-89FD-91B0AA893E68}">
  <ds:schemaRefs>
    <ds:schemaRef ds:uri="http://schemas.microsoft.com/sharepoint/v3/contenttype/forms"/>
  </ds:schemaRefs>
</ds:datastoreItem>
</file>

<file path=customXml/itemProps3.xml><?xml version="1.0" encoding="utf-8"?>
<ds:datastoreItem xmlns:ds="http://schemas.openxmlformats.org/officeDocument/2006/customXml" ds:itemID="{3517A6D1-611C-4A6B-A0E4-5F72D25F08C8}">
  <ds:schemaRefs>
    <ds:schemaRef ds:uri="http://schemas.microsoft.com/office/2006/metadata/properties"/>
    <ds:schemaRef ds:uri="http://schemas.microsoft.com/office/infopath/2007/PartnerControls"/>
    <ds:schemaRef ds:uri="6c35b79a-baf5-4f03-8093-c552823439c0"/>
    <ds:schemaRef ds:uri="fe94a4ed-30a2-460b-845e-9987e20cad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Company>University of Kentucky HealthCare</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Robinson Graduate Awards for Research_2023</dc:title>
  <dc:creator>banort2</dc:creator>
  <cp:lastModifiedBy>Hieronymus, William L.</cp:lastModifiedBy>
  <cp:revision>1</cp:revision>
  <dcterms:created xsi:type="dcterms:W3CDTF">2025-06-16T13:45:00Z</dcterms:created>
  <dcterms:modified xsi:type="dcterms:W3CDTF">2025-06-16T13:45:00Z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PScript5.dll Version 5.2.2</vt:lpwstr>
  </property>
  <property fmtid="{D5CDD505-2E9C-101B-9397-08002B2CF9AE}" pid="4" name="LastSaved">
    <vt:filetime>2025-06-05T00:00:00Z</vt:filetime>
  </property>
  <property fmtid="{D5CDD505-2E9C-101B-9397-08002B2CF9AE}" pid="5" name="Producer">
    <vt:lpwstr>Acrobat Distiller 22.0 (Windows)</vt:lpwstr>
  </property>
  <property fmtid="{D5CDD505-2E9C-101B-9397-08002B2CF9AE}" pid="6" name="ContentTypeId">
    <vt:lpwstr>0x01010090D0EF3289B61A438620C16AAB8AA801</vt:lpwstr>
  </property>
</Properties>
</file>